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E30" w:rsidRPr="00297C02" w:rsidRDefault="00406E30" w:rsidP="003B434F">
      <w:pPr>
        <w:widowControl/>
        <w:spacing w:line="1" w:lineRule="exact"/>
        <w:rPr>
          <w:rFonts w:ascii="Times New Roman" w:hAnsi="Times New Roman"/>
          <w:sz w:val="32"/>
          <w:szCs w:val="32"/>
        </w:rPr>
      </w:pPr>
    </w:p>
    <w:p w:rsidR="00406E30" w:rsidRPr="00297C02" w:rsidRDefault="00406E30" w:rsidP="003B434F">
      <w:pPr>
        <w:widowControl/>
        <w:spacing w:line="1" w:lineRule="exact"/>
        <w:rPr>
          <w:rFonts w:ascii="Times New Roman" w:hAnsi="Times New Roman"/>
          <w:sz w:val="32"/>
          <w:szCs w:val="32"/>
        </w:rPr>
      </w:pPr>
    </w:p>
    <w:p w:rsidR="00406E30" w:rsidRPr="00E915D6" w:rsidRDefault="00406E30" w:rsidP="007D424C">
      <w:pPr>
        <w:pStyle w:val="Style9"/>
        <w:widowControl/>
        <w:spacing w:before="67"/>
        <w:rPr>
          <w:rStyle w:val="FontStyle125"/>
          <w:sz w:val="32"/>
          <w:szCs w:val="32"/>
        </w:rPr>
      </w:pPr>
      <w:r w:rsidRPr="00E915D6">
        <w:rPr>
          <w:rStyle w:val="FontStyle125"/>
          <w:sz w:val="32"/>
          <w:szCs w:val="32"/>
        </w:rPr>
        <w:t>Smlouva o budoucí smlouvě o zřízení věcného břemene</w:t>
      </w:r>
    </w:p>
    <w:p w:rsidR="00406E30" w:rsidRPr="00E915D6" w:rsidRDefault="00406E30" w:rsidP="003B434F">
      <w:pPr>
        <w:pStyle w:val="Style44"/>
        <w:widowControl/>
        <w:spacing w:line="240" w:lineRule="exact"/>
        <w:jc w:val="center"/>
        <w:rPr>
          <w:rFonts w:ascii="Times New Roman" w:hAnsi="Times New Roman"/>
          <w:sz w:val="20"/>
          <w:szCs w:val="20"/>
        </w:rPr>
      </w:pPr>
    </w:p>
    <w:p w:rsidR="00406E30" w:rsidRPr="00E915D6" w:rsidRDefault="009F2813" w:rsidP="003B434F">
      <w:pPr>
        <w:pStyle w:val="Style44"/>
        <w:widowControl/>
        <w:tabs>
          <w:tab w:val="left" w:leader="dot" w:pos="1277"/>
        </w:tabs>
        <w:spacing w:before="67"/>
        <w:jc w:val="center"/>
        <w:rPr>
          <w:rStyle w:val="FontStyle130"/>
        </w:rPr>
      </w:pPr>
      <w:r>
        <w:rPr>
          <w:rStyle w:val="FontStyle130"/>
        </w:rPr>
        <w:t>číslo 7DHM170</w:t>
      </w:r>
      <w:r w:rsidRPr="001C243C">
        <w:rPr>
          <w:rStyle w:val="FontStyle130"/>
          <w:highlight w:val="yellow"/>
        </w:rPr>
        <w:t>XXX</w:t>
      </w:r>
    </w:p>
    <w:p w:rsidR="00406E30" w:rsidRPr="00E915D6" w:rsidRDefault="00406E30" w:rsidP="003B434F">
      <w:pPr>
        <w:pStyle w:val="Style55"/>
        <w:widowControl/>
        <w:spacing w:before="29" w:line="240" w:lineRule="auto"/>
        <w:rPr>
          <w:rStyle w:val="FontStyle126"/>
          <w:sz w:val="22"/>
          <w:szCs w:val="22"/>
        </w:rPr>
      </w:pPr>
      <w:r w:rsidRPr="00E915D6">
        <w:rPr>
          <w:rStyle w:val="FontStyle126"/>
          <w:sz w:val="22"/>
          <w:szCs w:val="22"/>
        </w:rPr>
        <w:t xml:space="preserve">uzavřená dle § 1785 až </w:t>
      </w:r>
      <w:smartTag w:uri="urn:schemas-microsoft-com:office:smarttags" w:element="metricconverter">
        <w:smartTagPr>
          <w:attr w:name="ProductID" w:val="1788 a"/>
        </w:smartTagPr>
        <w:r w:rsidRPr="00E915D6">
          <w:rPr>
            <w:rStyle w:val="FontStyle126"/>
            <w:sz w:val="22"/>
            <w:szCs w:val="22"/>
          </w:rPr>
          <w:t>1788 a</w:t>
        </w:r>
      </w:smartTag>
      <w:r w:rsidR="00D6002E">
        <w:rPr>
          <w:rStyle w:val="FontStyle126"/>
          <w:sz w:val="22"/>
          <w:szCs w:val="22"/>
        </w:rPr>
        <w:t xml:space="preserve"> § 1257 až 1266 a § </w:t>
      </w:r>
      <w:r w:rsidRPr="00E915D6">
        <w:rPr>
          <w:rStyle w:val="FontStyle126"/>
          <w:sz w:val="22"/>
          <w:szCs w:val="22"/>
        </w:rPr>
        <w:t>1299 až 1302 zákona č. 89/2012 Sb., občanský zákoník</w:t>
      </w:r>
      <w:r w:rsidR="00116D2C" w:rsidRPr="00E915D6">
        <w:rPr>
          <w:rStyle w:val="FontStyle126"/>
          <w:sz w:val="22"/>
          <w:szCs w:val="22"/>
        </w:rPr>
        <w:t>, v platném znění</w:t>
      </w:r>
    </w:p>
    <w:p w:rsidR="00406E30" w:rsidRPr="00E915D6" w:rsidRDefault="00481467" w:rsidP="003B434F">
      <w:pPr>
        <w:pStyle w:val="Style33"/>
        <w:widowControl/>
        <w:spacing w:before="106" w:line="509" w:lineRule="exact"/>
        <w:jc w:val="center"/>
        <w:rPr>
          <w:rStyle w:val="FontStyle127"/>
          <w:sz w:val="24"/>
          <w:szCs w:val="24"/>
        </w:rPr>
      </w:pPr>
      <w:r>
        <w:rPr>
          <w:rStyle w:val="FontStyle127"/>
          <w:sz w:val="24"/>
          <w:szCs w:val="24"/>
        </w:rPr>
        <w:t>Účastníci smlouvy</w:t>
      </w:r>
      <w:r w:rsidR="00406E30" w:rsidRPr="00E915D6">
        <w:rPr>
          <w:rStyle w:val="FontStyle127"/>
          <w:sz w:val="24"/>
          <w:szCs w:val="24"/>
        </w:rPr>
        <w:t>:</w:t>
      </w:r>
    </w:p>
    <w:p w:rsidR="00936A62" w:rsidRDefault="00936A62" w:rsidP="00C53063">
      <w:pPr>
        <w:pStyle w:val="Style29"/>
        <w:widowControl/>
        <w:spacing w:before="77"/>
        <w:ind w:right="5292"/>
        <w:jc w:val="left"/>
        <w:rPr>
          <w:rStyle w:val="FontStyle127"/>
          <w:sz w:val="22"/>
          <w:szCs w:val="22"/>
          <w:u w:val="single"/>
        </w:rPr>
      </w:pPr>
    </w:p>
    <w:p w:rsidR="00406E30" w:rsidRPr="00E915D6" w:rsidRDefault="00406E30" w:rsidP="00C53063">
      <w:pPr>
        <w:pStyle w:val="Style29"/>
        <w:widowControl/>
        <w:spacing w:before="77"/>
        <w:ind w:right="5292"/>
        <w:jc w:val="left"/>
        <w:rPr>
          <w:rStyle w:val="FontStyle127"/>
          <w:sz w:val="22"/>
          <w:szCs w:val="22"/>
        </w:rPr>
      </w:pPr>
      <w:r w:rsidRPr="00E915D6">
        <w:rPr>
          <w:rStyle w:val="FontStyle127"/>
          <w:sz w:val="22"/>
          <w:szCs w:val="22"/>
          <w:u w:val="single"/>
        </w:rPr>
        <w:t xml:space="preserve">Budoucí povinný z věcného břemene: </w:t>
      </w:r>
    </w:p>
    <w:p w:rsidR="00406E30" w:rsidRPr="00E915D6" w:rsidRDefault="00406E30" w:rsidP="00297C02">
      <w:pPr>
        <w:pStyle w:val="Style29"/>
        <w:widowControl/>
        <w:spacing w:before="77"/>
        <w:ind w:right="5760"/>
        <w:jc w:val="left"/>
        <w:rPr>
          <w:rStyle w:val="FontStyle127"/>
          <w:sz w:val="22"/>
          <w:szCs w:val="22"/>
        </w:rPr>
      </w:pPr>
      <w:r w:rsidRPr="00E915D6">
        <w:rPr>
          <w:rStyle w:val="FontStyle127"/>
          <w:sz w:val="22"/>
          <w:szCs w:val="22"/>
        </w:rPr>
        <w:t>Povodí Labe, státní podnik</w:t>
      </w:r>
    </w:p>
    <w:p w:rsidR="00406E30" w:rsidRPr="00E915D6" w:rsidRDefault="00406E30" w:rsidP="00297C02">
      <w:pPr>
        <w:pStyle w:val="Style57"/>
        <w:widowControl/>
        <w:tabs>
          <w:tab w:val="left" w:pos="2131"/>
        </w:tabs>
        <w:spacing w:before="67" w:line="250" w:lineRule="exact"/>
        <w:rPr>
          <w:rStyle w:val="FontStyle126"/>
          <w:sz w:val="22"/>
          <w:szCs w:val="22"/>
        </w:rPr>
      </w:pPr>
      <w:r w:rsidRPr="00E915D6">
        <w:rPr>
          <w:rStyle w:val="FontStyle126"/>
          <w:sz w:val="22"/>
          <w:szCs w:val="22"/>
        </w:rPr>
        <w:t>se sídlem:</w:t>
      </w:r>
      <w:r w:rsidRPr="00E915D6">
        <w:rPr>
          <w:rStyle w:val="FontStyle126"/>
          <w:sz w:val="22"/>
          <w:szCs w:val="22"/>
        </w:rPr>
        <w:tab/>
        <w:t>Víta Nejedlého 951/8, 500 03 Hradec Králové - Slezské Předměstí</w:t>
      </w:r>
    </w:p>
    <w:p w:rsidR="009F2813" w:rsidRPr="00222B38" w:rsidRDefault="009F2813" w:rsidP="009F2813">
      <w:pPr>
        <w:pStyle w:val="Style23"/>
        <w:widowControl/>
        <w:tabs>
          <w:tab w:val="left" w:pos="2141"/>
        </w:tabs>
        <w:spacing w:line="250" w:lineRule="exact"/>
        <w:jc w:val="left"/>
        <w:rPr>
          <w:rStyle w:val="FontStyle128"/>
          <w:sz w:val="22"/>
          <w:szCs w:val="22"/>
        </w:rPr>
      </w:pPr>
      <w:r w:rsidRPr="00222B38">
        <w:rPr>
          <w:rStyle w:val="FontStyle126"/>
          <w:sz w:val="22"/>
          <w:szCs w:val="22"/>
        </w:rPr>
        <w:t>zastoupený:</w:t>
      </w:r>
      <w:r w:rsidRPr="00222B38">
        <w:rPr>
          <w:rStyle w:val="FontStyle126"/>
          <w:sz w:val="22"/>
          <w:szCs w:val="22"/>
        </w:rPr>
        <w:tab/>
      </w:r>
      <w:r w:rsidRPr="00B7322B">
        <w:rPr>
          <w:rStyle w:val="FontStyle128"/>
          <w:i w:val="0"/>
          <w:sz w:val="22"/>
          <w:szCs w:val="22"/>
        </w:rPr>
        <w:t>Ing. Marií Duškovou, finanční ředitelkou</w:t>
      </w:r>
    </w:p>
    <w:p w:rsidR="00406E30" w:rsidRPr="00E915D6" w:rsidRDefault="00406E30" w:rsidP="00297C02">
      <w:pPr>
        <w:pStyle w:val="Style57"/>
        <w:widowControl/>
        <w:tabs>
          <w:tab w:val="left" w:pos="2131"/>
        </w:tabs>
        <w:spacing w:line="250" w:lineRule="exact"/>
        <w:rPr>
          <w:rStyle w:val="FontStyle126"/>
          <w:sz w:val="22"/>
          <w:szCs w:val="22"/>
        </w:rPr>
      </w:pPr>
      <w:r w:rsidRPr="00E915D6">
        <w:rPr>
          <w:rStyle w:val="FontStyle126"/>
          <w:sz w:val="22"/>
          <w:szCs w:val="22"/>
        </w:rPr>
        <w:t>IČ</w:t>
      </w:r>
      <w:r w:rsidR="00116D2C" w:rsidRPr="00E915D6">
        <w:rPr>
          <w:rStyle w:val="FontStyle126"/>
          <w:sz w:val="22"/>
          <w:szCs w:val="22"/>
        </w:rPr>
        <w:t>O</w:t>
      </w:r>
      <w:r w:rsidRPr="00E915D6">
        <w:rPr>
          <w:rStyle w:val="FontStyle126"/>
          <w:sz w:val="22"/>
          <w:szCs w:val="22"/>
        </w:rPr>
        <w:t>:</w:t>
      </w:r>
      <w:r w:rsidRPr="00E915D6">
        <w:rPr>
          <w:rStyle w:val="FontStyle126"/>
          <w:sz w:val="22"/>
          <w:szCs w:val="22"/>
        </w:rPr>
        <w:tab/>
        <w:t>70890005</w:t>
      </w:r>
    </w:p>
    <w:p w:rsidR="00406E30" w:rsidRPr="00E915D6" w:rsidRDefault="00406E30" w:rsidP="00297C02">
      <w:pPr>
        <w:pStyle w:val="Style57"/>
        <w:widowControl/>
        <w:tabs>
          <w:tab w:val="left" w:pos="2131"/>
        </w:tabs>
        <w:spacing w:line="250" w:lineRule="exact"/>
        <w:rPr>
          <w:rStyle w:val="FontStyle126"/>
          <w:sz w:val="22"/>
          <w:szCs w:val="22"/>
        </w:rPr>
      </w:pPr>
      <w:r w:rsidRPr="00E915D6">
        <w:rPr>
          <w:rStyle w:val="FontStyle126"/>
          <w:sz w:val="22"/>
          <w:szCs w:val="22"/>
        </w:rPr>
        <w:t>DIČ:</w:t>
      </w:r>
      <w:r w:rsidRPr="00E915D6">
        <w:rPr>
          <w:rStyle w:val="FontStyle126"/>
          <w:sz w:val="22"/>
          <w:szCs w:val="22"/>
        </w:rPr>
        <w:tab/>
        <w:t>CZ70890005</w:t>
      </w:r>
    </w:p>
    <w:p w:rsidR="00406E30" w:rsidRPr="00E915D6" w:rsidRDefault="00406E30" w:rsidP="00297C02">
      <w:pPr>
        <w:pStyle w:val="Style57"/>
        <w:widowControl/>
        <w:tabs>
          <w:tab w:val="left" w:pos="2131"/>
        </w:tabs>
        <w:spacing w:line="250" w:lineRule="exact"/>
        <w:rPr>
          <w:rStyle w:val="FontStyle126"/>
          <w:sz w:val="22"/>
          <w:szCs w:val="22"/>
        </w:rPr>
      </w:pPr>
      <w:r w:rsidRPr="00E915D6">
        <w:rPr>
          <w:rStyle w:val="FontStyle126"/>
          <w:sz w:val="22"/>
          <w:szCs w:val="22"/>
        </w:rPr>
        <w:t>spisová značka:</w:t>
      </w:r>
      <w:r w:rsidRPr="00E915D6">
        <w:rPr>
          <w:rStyle w:val="FontStyle126"/>
          <w:sz w:val="22"/>
          <w:szCs w:val="22"/>
        </w:rPr>
        <w:tab/>
        <w:t xml:space="preserve">Obchodní rejstřík vedený Krajským soudem v Hradci Králové, oddíl A, </w:t>
      </w:r>
    </w:p>
    <w:p w:rsidR="00406E30" w:rsidRPr="00E915D6" w:rsidRDefault="00406E30" w:rsidP="00297C02">
      <w:pPr>
        <w:pStyle w:val="Style57"/>
        <w:widowControl/>
        <w:tabs>
          <w:tab w:val="left" w:pos="2131"/>
        </w:tabs>
        <w:spacing w:line="250" w:lineRule="exact"/>
        <w:rPr>
          <w:rStyle w:val="FontStyle126"/>
          <w:sz w:val="22"/>
          <w:szCs w:val="22"/>
        </w:rPr>
      </w:pPr>
      <w:r w:rsidRPr="00E915D6">
        <w:rPr>
          <w:rStyle w:val="FontStyle126"/>
          <w:sz w:val="22"/>
          <w:szCs w:val="22"/>
        </w:rPr>
        <w:tab/>
        <w:t>vložka 9473</w:t>
      </w:r>
    </w:p>
    <w:p w:rsidR="00406E30" w:rsidRPr="00E915D6" w:rsidRDefault="00406E30" w:rsidP="00297C02">
      <w:pPr>
        <w:pStyle w:val="Style29"/>
        <w:widowControl/>
        <w:spacing w:line="240" w:lineRule="exact"/>
        <w:rPr>
          <w:rFonts w:ascii="Times New Roman" w:hAnsi="Times New Roman"/>
          <w:sz w:val="22"/>
          <w:szCs w:val="22"/>
        </w:rPr>
      </w:pPr>
    </w:p>
    <w:p w:rsidR="00406E30" w:rsidRPr="00BC01DB" w:rsidRDefault="00406E30" w:rsidP="00BC01DB">
      <w:pPr>
        <w:pStyle w:val="Style29"/>
        <w:widowControl/>
        <w:spacing w:before="29" w:line="240" w:lineRule="auto"/>
        <w:rPr>
          <w:rFonts w:ascii="Times New Roman" w:hAnsi="Times New Roman"/>
          <w:b/>
          <w:bCs/>
          <w:sz w:val="22"/>
          <w:szCs w:val="22"/>
        </w:rPr>
      </w:pPr>
      <w:r w:rsidRPr="00E915D6">
        <w:rPr>
          <w:rStyle w:val="FontStyle126"/>
          <w:sz w:val="22"/>
          <w:szCs w:val="22"/>
        </w:rPr>
        <w:t xml:space="preserve">dále jen </w:t>
      </w:r>
      <w:r w:rsidRPr="00E915D6">
        <w:rPr>
          <w:rStyle w:val="FontStyle127"/>
          <w:sz w:val="22"/>
          <w:szCs w:val="22"/>
        </w:rPr>
        <w:t>„budoucí povinný“</w:t>
      </w:r>
    </w:p>
    <w:p w:rsidR="00406E30" w:rsidRPr="00E915D6" w:rsidRDefault="00406E30" w:rsidP="00BC01DB">
      <w:pPr>
        <w:pStyle w:val="Style29"/>
        <w:widowControl/>
        <w:spacing w:before="240"/>
        <w:jc w:val="left"/>
        <w:rPr>
          <w:rStyle w:val="FontStyle127"/>
          <w:sz w:val="22"/>
          <w:szCs w:val="22"/>
          <w:u w:val="single"/>
        </w:rPr>
      </w:pPr>
      <w:r w:rsidRPr="00E915D6">
        <w:rPr>
          <w:rStyle w:val="FontStyle127"/>
          <w:sz w:val="22"/>
          <w:szCs w:val="22"/>
          <w:u w:val="single"/>
        </w:rPr>
        <w:t>Budoucí</w:t>
      </w:r>
      <w:r w:rsidR="00481467">
        <w:rPr>
          <w:rStyle w:val="FontStyle127"/>
          <w:sz w:val="22"/>
          <w:szCs w:val="22"/>
          <w:u w:val="single"/>
        </w:rPr>
        <w:t xml:space="preserve"> oprávněný </w:t>
      </w:r>
      <w:r w:rsidR="00D6002E">
        <w:rPr>
          <w:rStyle w:val="FontStyle126"/>
          <w:b/>
          <w:sz w:val="22"/>
          <w:szCs w:val="22"/>
          <w:u w:val="single"/>
        </w:rPr>
        <w:t xml:space="preserve">z </w:t>
      </w:r>
      <w:r w:rsidRPr="00E915D6">
        <w:rPr>
          <w:rStyle w:val="FontStyle126"/>
          <w:b/>
          <w:sz w:val="22"/>
          <w:szCs w:val="22"/>
          <w:u w:val="single"/>
        </w:rPr>
        <w:t>věcného břemene</w:t>
      </w:r>
      <w:r w:rsidRPr="00E915D6">
        <w:rPr>
          <w:rStyle w:val="FontStyle127"/>
          <w:sz w:val="22"/>
          <w:szCs w:val="22"/>
          <w:u w:val="single"/>
        </w:rPr>
        <w:t xml:space="preserve">: </w:t>
      </w:r>
    </w:p>
    <w:p w:rsidR="00406E30" w:rsidRPr="00A86820" w:rsidRDefault="00A86820" w:rsidP="00B70332">
      <w:pPr>
        <w:pStyle w:val="Style29"/>
        <w:widowControl/>
        <w:tabs>
          <w:tab w:val="left" w:pos="3828"/>
        </w:tabs>
        <w:spacing w:before="77"/>
        <w:ind w:right="5103"/>
        <w:jc w:val="left"/>
        <w:rPr>
          <w:rStyle w:val="FontStyle127"/>
          <w:sz w:val="22"/>
          <w:szCs w:val="22"/>
        </w:rPr>
      </w:pPr>
      <w:r w:rsidRPr="00A86820">
        <w:rPr>
          <w:rStyle w:val="FontStyle127"/>
          <w:sz w:val="22"/>
          <w:szCs w:val="22"/>
        </w:rPr>
        <w:t xml:space="preserve">Obec </w:t>
      </w:r>
      <w:r w:rsidR="00B70332">
        <w:rPr>
          <w:rStyle w:val="FontStyle127"/>
          <w:sz w:val="22"/>
          <w:szCs w:val="22"/>
        </w:rPr>
        <w:t>Kostelec u Heřmanova Městce</w:t>
      </w:r>
    </w:p>
    <w:p w:rsidR="00B70332" w:rsidRPr="00B70332" w:rsidRDefault="00A86820" w:rsidP="00B70332">
      <w:pPr>
        <w:pStyle w:val="Style57"/>
        <w:widowControl/>
        <w:tabs>
          <w:tab w:val="left" w:pos="2131"/>
        </w:tabs>
        <w:spacing w:before="67" w:line="250" w:lineRule="exact"/>
        <w:rPr>
          <w:rStyle w:val="FontStyle126"/>
          <w:sz w:val="22"/>
          <w:szCs w:val="22"/>
        </w:rPr>
      </w:pPr>
      <w:r>
        <w:rPr>
          <w:rStyle w:val="FontStyle126"/>
          <w:sz w:val="22"/>
          <w:szCs w:val="22"/>
        </w:rPr>
        <w:t>se sídlem:</w:t>
      </w:r>
      <w:r>
        <w:rPr>
          <w:rStyle w:val="FontStyle126"/>
          <w:sz w:val="22"/>
          <w:szCs w:val="22"/>
        </w:rPr>
        <w:tab/>
      </w:r>
      <w:r w:rsidR="00B70332" w:rsidRPr="00B70332">
        <w:rPr>
          <w:rStyle w:val="FontStyle126"/>
          <w:sz w:val="22"/>
          <w:szCs w:val="22"/>
        </w:rPr>
        <w:t>53803 Kostelec u Heřmanova Městce 64</w:t>
      </w:r>
    </w:p>
    <w:p w:rsidR="00406E30" w:rsidRPr="00E915D6" w:rsidRDefault="009F2813" w:rsidP="00B70332">
      <w:pPr>
        <w:pStyle w:val="Style23"/>
        <w:widowControl/>
        <w:tabs>
          <w:tab w:val="left" w:pos="2141"/>
        </w:tabs>
        <w:spacing w:line="250" w:lineRule="exact"/>
        <w:jc w:val="left"/>
        <w:rPr>
          <w:rStyle w:val="FontStyle126"/>
          <w:sz w:val="22"/>
          <w:szCs w:val="22"/>
        </w:rPr>
      </w:pPr>
      <w:r>
        <w:rPr>
          <w:rStyle w:val="FontStyle126"/>
          <w:sz w:val="22"/>
          <w:szCs w:val="22"/>
        </w:rPr>
        <w:t>zastoupená</w:t>
      </w:r>
      <w:r w:rsidR="00406E30" w:rsidRPr="00E915D6">
        <w:rPr>
          <w:rStyle w:val="FontStyle126"/>
          <w:sz w:val="22"/>
          <w:szCs w:val="22"/>
        </w:rPr>
        <w:t>:</w:t>
      </w:r>
      <w:r w:rsidR="00406E30" w:rsidRPr="00E915D6">
        <w:rPr>
          <w:rStyle w:val="FontStyle126"/>
          <w:sz w:val="22"/>
          <w:szCs w:val="22"/>
        </w:rPr>
        <w:tab/>
      </w:r>
      <w:r w:rsidR="00B70332">
        <w:rPr>
          <w:rStyle w:val="FontStyle126"/>
          <w:sz w:val="22"/>
          <w:szCs w:val="22"/>
        </w:rPr>
        <w:t>Ing. Lubomírem Jankovským</w:t>
      </w:r>
      <w:r>
        <w:rPr>
          <w:rStyle w:val="FontStyle126"/>
          <w:sz w:val="22"/>
          <w:szCs w:val="22"/>
        </w:rPr>
        <w:t>, starostou obce</w:t>
      </w:r>
      <w:r w:rsidR="00406E30" w:rsidRPr="00E915D6">
        <w:rPr>
          <w:rStyle w:val="FontStyle126"/>
          <w:sz w:val="22"/>
          <w:szCs w:val="22"/>
        </w:rPr>
        <w:tab/>
      </w:r>
    </w:p>
    <w:p w:rsidR="00406E30" w:rsidRPr="00E915D6" w:rsidRDefault="00406E30" w:rsidP="00297C02">
      <w:pPr>
        <w:pStyle w:val="Style57"/>
        <w:widowControl/>
        <w:spacing w:line="250" w:lineRule="exact"/>
        <w:rPr>
          <w:rStyle w:val="FontStyle126"/>
          <w:sz w:val="22"/>
          <w:szCs w:val="22"/>
        </w:rPr>
      </w:pPr>
      <w:r w:rsidRPr="00E915D6">
        <w:rPr>
          <w:rStyle w:val="FontStyle126"/>
          <w:sz w:val="22"/>
          <w:szCs w:val="22"/>
        </w:rPr>
        <w:t>IČ</w:t>
      </w:r>
      <w:r w:rsidR="00D5779B" w:rsidRPr="00E915D6">
        <w:rPr>
          <w:rStyle w:val="FontStyle126"/>
          <w:sz w:val="22"/>
          <w:szCs w:val="22"/>
        </w:rPr>
        <w:t>O</w:t>
      </w:r>
      <w:r w:rsidRPr="00E915D6">
        <w:rPr>
          <w:rStyle w:val="FontStyle126"/>
          <w:sz w:val="22"/>
          <w:szCs w:val="22"/>
        </w:rPr>
        <w:t>:</w:t>
      </w:r>
      <w:r w:rsidRPr="00E915D6">
        <w:rPr>
          <w:rStyle w:val="FontStyle126"/>
          <w:sz w:val="22"/>
          <w:szCs w:val="22"/>
        </w:rPr>
        <w:tab/>
      </w:r>
      <w:r w:rsidRPr="00E915D6">
        <w:rPr>
          <w:rStyle w:val="FontStyle126"/>
          <w:sz w:val="22"/>
          <w:szCs w:val="22"/>
        </w:rPr>
        <w:tab/>
      </w:r>
      <w:r w:rsidRPr="00E915D6">
        <w:rPr>
          <w:rStyle w:val="FontStyle126"/>
          <w:sz w:val="22"/>
          <w:szCs w:val="22"/>
        </w:rPr>
        <w:tab/>
      </w:r>
      <w:r w:rsidR="00B70332">
        <w:rPr>
          <w:rStyle w:val="FontStyle126"/>
          <w:sz w:val="22"/>
          <w:szCs w:val="22"/>
        </w:rPr>
        <w:t>00654728</w:t>
      </w:r>
    </w:p>
    <w:p w:rsidR="00406E30" w:rsidRPr="00E915D6" w:rsidRDefault="00406E30" w:rsidP="00936A62">
      <w:pPr>
        <w:pStyle w:val="Style57"/>
        <w:widowControl/>
        <w:spacing w:line="250" w:lineRule="exact"/>
        <w:rPr>
          <w:rFonts w:ascii="Times New Roman" w:hAnsi="Times New Roman"/>
          <w:sz w:val="22"/>
          <w:szCs w:val="22"/>
        </w:rPr>
      </w:pPr>
      <w:r w:rsidRPr="00E915D6">
        <w:rPr>
          <w:rStyle w:val="FontStyle126"/>
          <w:sz w:val="22"/>
          <w:szCs w:val="22"/>
        </w:rPr>
        <w:t>DIČ:</w:t>
      </w:r>
      <w:r w:rsidRPr="00E915D6">
        <w:rPr>
          <w:rStyle w:val="FontStyle126"/>
          <w:sz w:val="22"/>
          <w:szCs w:val="22"/>
        </w:rPr>
        <w:tab/>
      </w:r>
      <w:r w:rsidRPr="00E915D6">
        <w:rPr>
          <w:rStyle w:val="FontStyle126"/>
          <w:sz w:val="22"/>
          <w:szCs w:val="22"/>
        </w:rPr>
        <w:tab/>
      </w:r>
      <w:r w:rsidRPr="00E915D6">
        <w:rPr>
          <w:rStyle w:val="FontStyle126"/>
          <w:sz w:val="22"/>
          <w:szCs w:val="22"/>
        </w:rPr>
        <w:tab/>
        <w:t>CZ</w:t>
      </w:r>
      <w:r w:rsidR="00EF31D3">
        <w:rPr>
          <w:rStyle w:val="FontStyle126"/>
          <w:sz w:val="22"/>
          <w:szCs w:val="22"/>
        </w:rPr>
        <w:t>006</w:t>
      </w:r>
      <w:r w:rsidR="00B70332">
        <w:rPr>
          <w:rStyle w:val="FontStyle126"/>
          <w:sz w:val="22"/>
          <w:szCs w:val="22"/>
        </w:rPr>
        <w:t>54728</w:t>
      </w:r>
    </w:p>
    <w:p w:rsidR="00406E30" w:rsidRPr="00E915D6" w:rsidRDefault="00406E30" w:rsidP="00297C02">
      <w:pPr>
        <w:pStyle w:val="Style29"/>
        <w:widowControl/>
        <w:spacing w:line="240" w:lineRule="exact"/>
        <w:rPr>
          <w:rFonts w:ascii="Times New Roman" w:hAnsi="Times New Roman"/>
          <w:sz w:val="22"/>
          <w:szCs w:val="22"/>
        </w:rPr>
      </w:pPr>
    </w:p>
    <w:p w:rsidR="00406E30" w:rsidRPr="00E915D6" w:rsidRDefault="00406E30" w:rsidP="00297C02">
      <w:pPr>
        <w:pStyle w:val="Style29"/>
        <w:widowControl/>
        <w:spacing w:before="58" w:line="240" w:lineRule="auto"/>
        <w:rPr>
          <w:rStyle w:val="FontStyle127"/>
          <w:sz w:val="22"/>
          <w:szCs w:val="22"/>
        </w:rPr>
      </w:pPr>
      <w:r w:rsidRPr="00E915D6">
        <w:rPr>
          <w:rStyle w:val="FontStyle126"/>
          <w:sz w:val="22"/>
          <w:szCs w:val="22"/>
        </w:rPr>
        <w:t xml:space="preserve">dále jen </w:t>
      </w:r>
      <w:r w:rsidR="00A86820">
        <w:rPr>
          <w:rStyle w:val="FontStyle127"/>
          <w:sz w:val="22"/>
          <w:szCs w:val="22"/>
        </w:rPr>
        <w:t>„budoucí oprávněný</w:t>
      </w:r>
      <w:r w:rsidRPr="00E915D6">
        <w:rPr>
          <w:rStyle w:val="FontStyle127"/>
          <w:sz w:val="22"/>
          <w:szCs w:val="22"/>
        </w:rPr>
        <w:t>"</w:t>
      </w:r>
      <w:r w:rsidR="00B70332">
        <w:rPr>
          <w:rStyle w:val="FontStyle127"/>
          <w:sz w:val="22"/>
          <w:szCs w:val="22"/>
        </w:rPr>
        <w:t xml:space="preserve"> </w:t>
      </w:r>
    </w:p>
    <w:p w:rsidR="00406E30" w:rsidRPr="00E915D6" w:rsidRDefault="00406E30" w:rsidP="003B434F">
      <w:pPr>
        <w:pStyle w:val="Style26"/>
        <w:widowControl/>
        <w:spacing w:line="240" w:lineRule="exact"/>
        <w:rPr>
          <w:rFonts w:ascii="Times New Roman" w:hAnsi="Times New Roman"/>
          <w:sz w:val="22"/>
          <w:szCs w:val="22"/>
        </w:rPr>
      </w:pPr>
    </w:p>
    <w:p w:rsidR="00936A62" w:rsidRDefault="00936A62" w:rsidP="00C53063">
      <w:pPr>
        <w:pStyle w:val="Style26"/>
        <w:widowControl/>
        <w:spacing w:before="48"/>
        <w:rPr>
          <w:rStyle w:val="FontStyle126"/>
          <w:sz w:val="22"/>
          <w:szCs w:val="22"/>
        </w:rPr>
      </w:pPr>
    </w:p>
    <w:p w:rsidR="00406E30" w:rsidRPr="00E915D6" w:rsidRDefault="00406E30" w:rsidP="00C53063">
      <w:pPr>
        <w:pStyle w:val="Style26"/>
        <w:widowControl/>
        <w:spacing w:before="48"/>
        <w:rPr>
          <w:rStyle w:val="FontStyle126"/>
          <w:sz w:val="22"/>
          <w:szCs w:val="22"/>
        </w:rPr>
      </w:pPr>
      <w:r w:rsidRPr="00E915D6">
        <w:rPr>
          <w:rStyle w:val="FontStyle126"/>
          <w:sz w:val="22"/>
          <w:szCs w:val="22"/>
        </w:rPr>
        <w:t>Účastníci smlouvy uzavírají tuto smlouvu o budoucí smlouvě o zřízení věcného břemene:</w:t>
      </w:r>
    </w:p>
    <w:p w:rsidR="00406E30" w:rsidRPr="00E915D6" w:rsidRDefault="00406E30" w:rsidP="00BC01DB">
      <w:pPr>
        <w:pStyle w:val="Style44"/>
        <w:widowControl/>
        <w:spacing w:before="240"/>
        <w:jc w:val="center"/>
        <w:rPr>
          <w:rStyle w:val="FontStyle105"/>
          <w:rFonts w:ascii="Times New Roman" w:hAnsi="Times New Roman" w:cs="Times New Roman"/>
          <w:sz w:val="28"/>
          <w:szCs w:val="28"/>
        </w:rPr>
      </w:pPr>
      <w:r w:rsidRPr="00E915D6">
        <w:rPr>
          <w:rStyle w:val="FontStyle130"/>
          <w:sz w:val="28"/>
          <w:szCs w:val="28"/>
        </w:rPr>
        <w:t xml:space="preserve">Článek </w:t>
      </w:r>
      <w:r w:rsidRPr="00E915D6">
        <w:rPr>
          <w:rStyle w:val="FontStyle105"/>
          <w:rFonts w:ascii="Times New Roman" w:hAnsi="Times New Roman" w:cs="Times New Roman"/>
          <w:sz w:val="28"/>
          <w:szCs w:val="28"/>
        </w:rPr>
        <w:t>1</w:t>
      </w:r>
    </w:p>
    <w:p w:rsidR="00406E30" w:rsidRPr="00E915D6" w:rsidRDefault="009F2813" w:rsidP="005D366D">
      <w:pPr>
        <w:pStyle w:val="Style70"/>
        <w:widowControl/>
        <w:spacing w:before="120"/>
        <w:rPr>
          <w:rStyle w:val="FontStyle127"/>
          <w:sz w:val="22"/>
          <w:szCs w:val="22"/>
        </w:rPr>
      </w:pPr>
      <w:r>
        <w:rPr>
          <w:rStyle w:val="FontStyle127"/>
          <w:sz w:val="22"/>
          <w:szCs w:val="22"/>
        </w:rPr>
        <w:t>Pozemky v budoucnu zatížen</w:t>
      </w:r>
      <w:r w:rsidR="00406E30" w:rsidRPr="00E915D6">
        <w:rPr>
          <w:rStyle w:val="FontStyle127"/>
          <w:sz w:val="22"/>
          <w:szCs w:val="22"/>
        </w:rPr>
        <w:t>é věcným břemenem</w:t>
      </w:r>
    </w:p>
    <w:p w:rsidR="00406E30" w:rsidRPr="00E915D6" w:rsidRDefault="00406E30" w:rsidP="00BC01DB">
      <w:pPr>
        <w:pStyle w:val="Style55"/>
        <w:widowControl/>
        <w:spacing w:before="120" w:line="259" w:lineRule="exact"/>
        <w:rPr>
          <w:rStyle w:val="FontStyle128"/>
          <w:sz w:val="22"/>
          <w:szCs w:val="22"/>
        </w:rPr>
      </w:pPr>
      <w:r w:rsidRPr="00E915D6">
        <w:rPr>
          <w:rStyle w:val="FontStyle126"/>
          <w:sz w:val="22"/>
          <w:szCs w:val="22"/>
        </w:rPr>
        <w:t xml:space="preserve">Pozemky, které budou v budoucnu zatíženy věcným břemenem, jsou pozemky evidované jako </w:t>
      </w:r>
      <w:r w:rsidR="00EF31D3">
        <w:rPr>
          <w:rStyle w:val="FontStyle127"/>
          <w:sz w:val="22"/>
          <w:szCs w:val="22"/>
        </w:rPr>
        <w:t>pozemkové</w:t>
      </w:r>
      <w:r w:rsidR="00E409CF">
        <w:rPr>
          <w:rStyle w:val="FontStyle127"/>
          <w:sz w:val="22"/>
          <w:szCs w:val="22"/>
        </w:rPr>
        <w:t xml:space="preserve"> </w:t>
      </w:r>
      <w:r w:rsidR="00EF31D3">
        <w:rPr>
          <w:rStyle w:val="FontStyle127"/>
          <w:sz w:val="22"/>
          <w:szCs w:val="22"/>
        </w:rPr>
        <w:t>parcely</w:t>
      </w:r>
      <w:r w:rsidR="00E409CF">
        <w:rPr>
          <w:rStyle w:val="FontStyle127"/>
          <w:sz w:val="22"/>
          <w:szCs w:val="22"/>
        </w:rPr>
        <w:t xml:space="preserve"> </w:t>
      </w:r>
      <w:r w:rsidR="00EF31D3">
        <w:rPr>
          <w:rStyle w:val="FontStyle127"/>
          <w:sz w:val="22"/>
          <w:szCs w:val="22"/>
        </w:rPr>
        <w:t xml:space="preserve">č. </w:t>
      </w:r>
      <w:r w:rsidR="00E409CF">
        <w:rPr>
          <w:rStyle w:val="FontStyle127"/>
          <w:sz w:val="22"/>
          <w:szCs w:val="22"/>
        </w:rPr>
        <w:t xml:space="preserve">921, č. 924 </w:t>
      </w:r>
      <w:proofErr w:type="gramStart"/>
      <w:r w:rsidR="00E409CF">
        <w:rPr>
          <w:rStyle w:val="FontStyle127"/>
          <w:sz w:val="22"/>
          <w:szCs w:val="22"/>
        </w:rPr>
        <w:t>a  č.</w:t>
      </w:r>
      <w:proofErr w:type="gramEnd"/>
      <w:r w:rsidR="00E409CF">
        <w:rPr>
          <w:rStyle w:val="FontStyle127"/>
          <w:sz w:val="22"/>
          <w:szCs w:val="22"/>
        </w:rPr>
        <w:t xml:space="preserve"> 925/1</w:t>
      </w:r>
      <w:r w:rsidR="00EF31D3">
        <w:rPr>
          <w:rStyle w:val="FontStyle127"/>
          <w:sz w:val="22"/>
          <w:szCs w:val="22"/>
        </w:rPr>
        <w:t xml:space="preserve"> v katastrálním území </w:t>
      </w:r>
      <w:r w:rsidR="00E409CF">
        <w:rPr>
          <w:rStyle w:val="FontStyle127"/>
          <w:sz w:val="22"/>
          <w:szCs w:val="22"/>
        </w:rPr>
        <w:t>Kostelec u Heřmanova Městce</w:t>
      </w:r>
      <w:r w:rsidRPr="00E915D6">
        <w:rPr>
          <w:rStyle w:val="FontStyle127"/>
          <w:sz w:val="22"/>
          <w:szCs w:val="22"/>
        </w:rPr>
        <w:t xml:space="preserve">, obec </w:t>
      </w:r>
      <w:r w:rsidR="00E409CF">
        <w:rPr>
          <w:rStyle w:val="FontStyle127"/>
          <w:sz w:val="22"/>
          <w:szCs w:val="22"/>
        </w:rPr>
        <w:t>Kostelec u Heřmanova Městce</w:t>
      </w:r>
      <w:r w:rsidR="00EF31D3">
        <w:rPr>
          <w:rStyle w:val="FontStyle126"/>
          <w:sz w:val="22"/>
          <w:szCs w:val="22"/>
        </w:rPr>
        <w:t>, vedené</w:t>
      </w:r>
      <w:r w:rsidR="00B54301">
        <w:rPr>
          <w:rStyle w:val="FontStyle126"/>
          <w:sz w:val="22"/>
          <w:szCs w:val="22"/>
        </w:rPr>
        <w:t xml:space="preserve"> v druhu vodní </w:t>
      </w:r>
      <w:r w:rsidR="00EF31D3">
        <w:rPr>
          <w:rStyle w:val="FontStyle126"/>
          <w:sz w:val="22"/>
          <w:szCs w:val="22"/>
        </w:rPr>
        <w:t>pl</w:t>
      </w:r>
      <w:r w:rsidR="00E409CF">
        <w:rPr>
          <w:rStyle w:val="FontStyle126"/>
          <w:sz w:val="22"/>
          <w:szCs w:val="22"/>
        </w:rPr>
        <w:t xml:space="preserve">ocha na listu vlastnictví č.276 </w:t>
      </w:r>
      <w:r w:rsidRPr="00E915D6">
        <w:rPr>
          <w:rStyle w:val="FontStyle126"/>
          <w:sz w:val="22"/>
          <w:szCs w:val="22"/>
        </w:rPr>
        <w:t>u</w:t>
      </w:r>
      <w:r w:rsidR="00B54301">
        <w:rPr>
          <w:rStyle w:val="FontStyle126"/>
          <w:sz w:val="22"/>
          <w:szCs w:val="22"/>
        </w:rPr>
        <w:t xml:space="preserve"> Katastrálního úřadu pro </w:t>
      </w:r>
      <w:r w:rsidR="00E409CF">
        <w:rPr>
          <w:rStyle w:val="FontStyle126"/>
          <w:sz w:val="22"/>
          <w:szCs w:val="22"/>
        </w:rPr>
        <w:t>Pardubický</w:t>
      </w:r>
      <w:r w:rsidR="00B54301">
        <w:rPr>
          <w:rStyle w:val="FontStyle126"/>
          <w:sz w:val="22"/>
          <w:szCs w:val="22"/>
        </w:rPr>
        <w:t xml:space="preserve"> </w:t>
      </w:r>
      <w:r w:rsidR="00E409CF">
        <w:rPr>
          <w:rStyle w:val="FontStyle126"/>
          <w:sz w:val="22"/>
          <w:szCs w:val="22"/>
        </w:rPr>
        <w:t>kraj se sídlem v Pardubicích,</w:t>
      </w:r>
      <w:r w:rsidR="003C68EA">
        <w:rPr>
          <w:rStyle w:val="FontStyle126"/>
          <w:sz w:val="22"/>
          <w:szCs w:val="22"/>
        </w:rPr>
        <w:t xml:space="preserve"> Katastrálního pracoviště </w:t>
      </w:r>
      <w:r w:rsidR="00E409CF">
        <w:rPr>
          <w:rStyle w:val="FontStyle126"/>
          <w:sz w:val="22"/>
          <w:szCs w:val="22"/>
        </w:rPr>
        <w:t>Chrudim</w:t>
      </w:r>
      <w:r w:rsidR="003C68EA">
        <w:rPr>
          <w:rStyle w:val="FontStyle126"/>
          <w:sz w:val="22"/>
          <w:szCs w:val="22"/>
        </w:rPr>
        <w:t>. T</w:t>
      </w:r>
      <w:r w:rsidRPr="00E915D6">
        <w:rPr>
          <w:rStyle w:val="FontStyle126"/>
          <w:sz w:val="22"/>
          <w:szCs w:val="22"/>
        </w:rPr>
        <w:t xml:space="preserve">yto pozemky jsou ve vlastnictví státu a právo hospodařit s nimi má, ve smyslu zákona č. 305/2000 Sb., o povodích, budoucí povinný (dále jen </w:t>
      </w:r>
      <w:r w:rsidRPr="00E915D6">
        <w:rPr>
          <w:rStyle w:val="FontStyle127"/>
          <w:sz w:val="22"/>
          <w:szCs w:val="22"/>
        </w:rPr>
        <w:t>„služebné pozemky“</w:t>
      </w:r>
      <w:r w:rsidRPr="00E915D6">
        <w:rPr>
          <w:rStyle w:val="FontStyle127"/>
          <w:b w:val="0"/>
          <w:sz w:val="22"/>
          <w:szCs w:val="22"/>
        </w:rPr>
        <w:t>).</w:t>
      </w:r>
      <w:r w:rsidR="00E409CF">
        <w:rPr>
          <w:rStyle w:val="FontStyle127"/>
          <w:b w:val="0"/>
          <w:sz w:val="22"/>
          <w:szCs w:val="22"/>
        </w:rPr>
        <w:t xml:space="preserve"> </w:t>
      </w:r>
      <w:r w:rsidR="00D43237">
        <w:rPr>
          <w:rStyle w:val="FontStyle127"/>
          <w:b w:val="0"/>
          <w:sz w:val="22"/>
          <w:szCs w:val="22"/>
        </w:rPr>
        <w:t>Slu</w:t>
      </w:r>
      <w:r w:rsidR="00E409CF">
        <w:rPr>
          <w:rStyle w:val="FontStyle127"/>
          <w:b w:val="0"/>
          <w:sz w:val="22"/>
          <w:szCs w:val="22"/>
        </w:rPr>
        <w:t>žebné pozem</w:t>
      </w:r>
      <w:r w:rsidR="00D43237">
        <w:rPr>
          <w:rStyle w:val="FontStyle127"/>
          <w:b w:val="0"/>
          <w:sz w:val="22"/>
          <w:szCs w:val="22"/>
        </w:rPr>
        <w:t>k</w:t>
      </w:r>
      <w:r w:rsidR="00E409CF">
        <w:rPr>
          <w:rStyle w:val="FontStyle127"/>
          <w:b w:val="0"/>
          <w:sz w:val="22"/>
          <w:szCs w:val="22"/>
        </w:rPr>
        <w:t>y</w:t>
      </w:r>
      <w:r w:rsidR="00D43237">
        <w:rPr>
          <w:rStyle w:val="FontStyle127"/>
          <w:b w:val="0"/>
          <w:sz w:val="22"/>
          <w:szCs w:val="22"/>
        </w:rPr>
        <w:t xml:space="preserve"> </w:t>
      </w:r>
      <w:r w:rsidR="00D43237">
        <w:rPr>
          <w:rStyle w:val="FontStyle126"/>
          <w:sz w:val="22"/>
          <w:szCs w:val="22"/>
        </w:rPr>
        <w:t>tvoří koryto vodního toku</w:t>
      </w:r>
      <w:r w:rsidR="00E409CF">
        <w:rPr>
          <w:rStyle w:val="FontStyle126"/>
          <w:sz w:val="22"/>
          <w:szCs w:val="22"/>
        </w:rPr>
        <w:t xml:space="preserve"> Podolský potok (IDVT 10100270</w:t>
      </w:r>
      <w:r w:rsidR="00D43237">
        <w:rPr>
          <w:rStyle w:val="FontStyle126"/>
          <w:sz w:val="22"/>
          <w:szCs w:val="22"/>
        </w:rPr>
        <w:t>)</w:t>
      </w:r>
      <w:r w:rsidR="00E409CF">
        <w:rPr>
          <w:rStyle w:val="FontStyle126"/>
          <w:sz w:val="22"/>
          <w:szCs w:val="22"/>
        </w:rPr>
        <w:t>.</w:t>
      </w:r>
    </w:p>
    <w:p w:rsidR="00936A62" w:rsidRDefault="00936A62" w:rsidP="00101E80">
      <w:pPr>
        <w:pStyle w:val="Style44"/>
        <w:widowControl/>
        <w:spacing w:before="240"/>
        <w:jc w:val="center"/>
        <w:rPr>
          <w:rStyle w:val="FontStyle130"/>
          <w:sz w:val="28"/>
          <w:szCs w:val="28"/>
        </w:rPr>
      </w:pPr>
    </w:p>
    <w:p w:rsidR="00936A62" w:rsidRDefault="00936A62" w:rsidP="00101E80">
      <w:pPr>
        <w:pStyle w:val="Style44"/>
        <w:widowControl/>
        <w:spacing w:before="240"/>
        <w:jc w:val="center"/>
        <w:rPr>
          <w:rStyle w:val="FontStyle130"/>
          <w:sz w:val="28"/>
          <w:szCs w:val="28"/>
        </w:rPr>
      </w:pPr>
    </w:p>
    <w:p w:rsidR="00406E30" w:rsidRPr="00E915D6" w:rsidRDefault="00406E30" w:rsidP="00101E80">
      <w:pPr>
        <w:pStyle w:val="Style44"/>
        <w:widowControl/>
        <w:spacing w:before="240"/>
        <w:jc w:val="center"/>
        <w:rPr>
          <w:rStyle w:val="FontStyle130"/>
          <w:sz w:val="28"/>
          <w:szCs w:val="28"/>
        </w:rPr>
      </w:pPr>
      <w:r w:rsidRPr="00E915D6">
        <w:rPr>
          <w:rStyle w:val="FontStyle130"/>
          <w:sz w:val="28"/>
          <w:szCs w:val="28"/>
        </w:rPr>
        <w:lastRenderedPageBreak/>
        <w:t>Článek 2</w:t>
      </w:r>
    </w:p>
    <w:p w:rsidR="00406E30" w:rsidRPr="00E915D6" w:rsidRDefault="00406E30" w:rsidP="005D366D">
      <w:pPr>
        <w:pStyle w:val="Style70"/>
        <w:widowControl/>
        <w:spacing w:before="120"/>
        <w:rPr>
          <w:rStyle w:val="FontStyle127"/>
          <w:sz w:val="22"/>
          <w:szCs w:val="22"/>
        </w:rPr>
      </w:pPr>
      <w:r w:rsidRPr="00E915D6">
        <w:rPr>
          <w:rStyle w:val="FontStyle127"/>
          <w:sz w:val="22"/>
          <w:szCs w:val="22"/>
        </w:rPr>
        <w:t>Důvod budoucího zřízení věcného břemene</w:t>
      </w:r>
    </w:p>
    <w:p w:rsidR="00406E30" w:rsidRPr="00E915D6" w:rsidRDefault="00406E30" w:rsidP="00BC01DB">
      <w:pPr>
        <w:pStyle w:val="Style16"/>
        <w:widowControl/>
        <w:numPr>
          <w:ilvl w:val="0"/>
          <w:numId w:val="1"/>
        </w:numPr>
        <w:tabs>
          <w:tab w:val="left" w:pos="566"/>
        </w:tabs>
        <w:spacing w:before="120" w:line="259" w:lineRule="exact"/>
        <w:ind w:left="567" w:hanging="567"/>
        <w:rPr>
          <w:rStyle w:val="FontStyle126"/>
          <w:sz w:val="22"/>
          <w:szCs w:val="22"/>
        </w:rPr>
      </w:pPr>
      <w:r w:rsidRPr="00E915D6">
        <w:rPr>
          <w:rStyle w:val="FontStyle126"/>
          <w:sz w:val="22"/>
          <w:szCs w:val="22"/>
        </w:rPr>
        <w:t>Při inves</w:t>
      </w:r>
      <w:r w:rsidR="003C68EA">
        <w:rPr>
          <w:rStyle w:val="FontStyle126"/>
          <w:sz w:val="22"/>
          <w:szCs w:val="22"/>
        </w:rPr>
        <w:t>tiční výstavbě budoucího</w:t>
      </w:r>
      <w:r w:rsidRPr="00E915D6">
        <w:rPr>
          <w:rStyle w:val="FontStyle126"/>
          <w:sz w:val="22"/>
          <w:szCs w:val="22"/>
        </w:rPr>
        <w:t xml:space="preserve"> oprávněného bude v rámci stavební akce </w:t>
      </w:r>
      <w:r w:rsidRPr="00E915D6">
        <w:rPr>
          <w:rStyle w:val="FontStyle128"/>
          <w:sz w:val="22"/>
          <w:szCs w:val="22"/>
        </w:rPr>
        <w:t>„</w:t>
      </w:r>
      <w:r w:rsidR="00E409CF">
        <w:rPr>
          <w:rStyle w:val="FontStyle128"/>
          <w:sz w:val="22"/>
          <w:szCs w:val="22"/>
        </w:rPr>
        <w:t>Splašková kanalizace Kostelec u Heřmanova Městce</w:t>
      </w:r>
      <w:r w:rsidRPr="00E915D6">
        <w:rPr>
          <w:rStyle w:val="FontStyle128"/>
          <w:i w:val="0"/>
          <w:sz w:val="22"/>
          <w:szCs w:val="22"/>
        </w:rPr>
        <w:t>"</w:t>
      </w:r>
      <w:r w:rsidR="00E409CF">
        <w:rPr>
          <w:rStyle w:val="FontStyle128"/>
          <w:i w:val="0"/>
          <w:sz w:val="22"/>
          <w:szCs w:val="22"/>
        </w:rPr>
        <w:t xml:space="preserve"> </w:t>
      </w:r>
      <w:r w:rsidRPr="00E915D6">
        <w:rPr>
          <w:rStyle w:val="FontStyle126"/>
          <w:sz w:val="22"/>
          <w:szCs w:val="22"/>
        </w:rPr>
        <w:t xml:space="preserve">uložena na částech služebných pozemků </w:t>
      </w:r>
      <w:r w:rsidRPr="00E915D6">
        <w:rPr>
          <w:rStyle w:val="FontStyle128"/>
          <w:i w:val="0"/>
          <w:sz w:val="22"/>
          <w:szCs w:val="22"/>
        </w:rPr>
        <w:t>stavba</w:t>
      </w:r>
      <w:r w:rsidR="00E409CF">
        <w:rPr>
          <w:rStyle w:val="FontStyle128"/>
          <w:i w:val="0"/>
          <w:sz w:val="22"/>
          <w:szCs w:val="22"/>
        </w:rPr>
        <w:t xml:space="preserve"> splaškové </w:t>
      </w:r>
      <w:r w:rsidR="00D43237">
        <w:rPr>
          <w:rStyle w:val="FontStyle128"/>
          <w:i w:val="0"/>
          <w:sz w:val="22"/>
          <w:szCs w:val="22"/>
        </w:rPr>
        <w:t>kanalizace</w:t>
      </w:r>
      <w:r w:rsidR="001C243C">
        <w:rPr>
          <w:rStyle w:val="FontStyle128"/>
          <w:i w:val="0"/>
          <w:sz w:val="22"/>
          <w:szCs w:val="22"/>
        </w:rPr>
        <w:t xml:space="preserve"> pro odvedení splašk</w:t>
      </w:r>
      <w:r w:rsidR="00B942C1">
        <w:rPr>
          <w:rStyle w:val="FontStyle128"/>
          <w:i w:val="0"/>
          <w:sz w:val="22"/>
          <w:szCs w:val="22"/>
        </w:rPr>
        <w:t>ových vod z Kostelce u Heřmanova</w:t>
      </w:r>
      <w:r w:rsidR="001C243C">
        <w:rPr>
          <w:rStyle w:val="FontStyle128"/>
          <w:i w:val="0"/>
          <w:sz w:val="22"/>
          <w:szCs w:val="22"/>
        </w:rPr>
        <w:t xml:space="preserve"> Městce na stávající ČOV v Heřmanově Městci</w:t>
      </w:r>
      <w:r w:rsidR="00A72762">
        <w:rPr>
          <w:rStyle w:val="FontStyle128"/>
          <w:i w:val="0"/>
          <w:sz w:val="22"/>
          <w:szCs w:val="22"/>
        </w:rPr>
        <w:t xml:space="preserve"> </w:t>
      </w:r>
      <w:r w:rsidRPr="00E915D6">
        <w:rPr>
          <w:rStyle w:val="FontStyle126"/>
          <w:sz w:val="22"/>
          <w:szCs w:val="22"/>
        </w:rPr>
        <w:t xml:space="preserve">(dále jen </w:t>
      </w:r>
      <w:r w:rsidRPr="00E915D6">
        <w:rPr>
          <w:rStyle w:val="FontStyle128"/>
          <w:b/>
          <w:i w:val="0"/>
          <w:sz w:val="22"/>
          <w:szCs w:val="22"/>
        </w:rPr>
        <w:t>„</w:t>
      </w:r>
      <w:r w:rsidR="003C68EA">
        <w:rPr>
          <w:rStyle w:val="FontStyle128"/>
          <w:b/>
          <w:i w:val="0"/>
          <w:sz w:val="22"/>
          <w:szCs w:val="22"/>
        </w:rPr>
        <w:t>kanalizace</w:t>
      </w:r>
      <w:r w:rsidRPr="00E915D6">
        <w:rPr>
          <w:rStyle w:val="FontStyle128"/>
          <w:b/>
          <w:i w:val="0"/>
          <w:sz w:val="22"/>
          <w:szCs w:val="22"/>
        </w:rPr>
        <w:t>“</w:t>
      </w:r>
      <w:r w:rsidRPr="00E915D6">
        <w:rPr>
          <w:rStyle w:val="FontStyle128"/>
          <w:i w:val="0"/>
          <w:sz w:val="22"/>
          <w:szCs w:val="22"/>
        </w:rPr>
        <w:t>)</w:t>
      </w:r>
      <w:r w:rsidRPr="00E915D6">
        <w:rPr>
          <w:rStyle w:val="FontStyle128"/>
          <w:sz w:val="22"/>
          <w:szCs w:val="22"/>
        </w:rPr>
        <w:t xml:space="preserve">, </w:t>
      </w:r>
      <w:r w:rsidR="003C68EA">
        <w:rPr>
          <w:rStyle w:val="FontStyle126"/>
          <w:sz w:val="22"/>
          <w:szCs w:val="22"/>
        </w:rPr>
        <w:t xml:space="preserve">jejímž umístěním </w:t>
      </w:r>
      <w:r w:rsidRPr="00E915D6">
        <w:rPr>
          <w:rStyle w:val="FontStyle126"/>
          <w:sz w:val="22"/>
          <w:szCs w:val="22"/>
        </w:rPr>
        <w:t xml:space="preserve">budou dotčeny části služebných pozemků. Vybudovaná </w:t>
      </w:r>
      <w:r w:rsidR="003C68EA">
        <w:rPr>
          <w:rStyle w:val="FontStyle128"/>
          <w:i w:val="0"/>
          <w:sz w:val="22"/>
          <w:szCs w:val="22"/>
        </w:rPr>
        <w:t>kanalizace</w:t>
      </w:r>
      <w:r w:rsidR="00A72762">
        <w:rPr>
          <w:rStyle w:val="FontStyle128"/>
          <w:i w:val="0"/>
          <w:sz w:val="22"/>
          <w:szCs w:val="22"/>
        </w:rPr>
        <w:t xml:space="preserve"> </w:t>
      </w:r>
      <w:r w:rsidRPr="00E915D6">
        <w:rPr>
          <w:rStyle w:val="FontStyle126"/>
          <w:sz w:val="22"/>
          <w:szCs w:val="22"/>
        </w:rPr>
        <w:t>zůstane po dokončení a zkolaudování ve vl</w:t>
      </w:r>
      <w:r w:rsidR="003C68EA">
        <w:rPr>
          <w:rStyle w:val="FontStyle126"/>
          <w:sz w:val="22"/>
          <w:szCs w:val="22"/>
        </w:rPr>
        <w:t>astnictví budoucího oprávněného</w:t>
      </w:r>
      <w:r w:rsidRPr="00E915D6">
        <w:rPr>
          <w:rStyle w:val="FontStyle126"/>
          <w:sz w:val="22"/>
          <w:szCs w:val="22"/>
        </w:rPr>
        <w:t>.</w:t>
      </w:r>
    </w:p>
    <w:p w:rsidR="00406E30" w:rsidRPr="00E915D6" w:rsidRDefault="00406E30" w:rsidP="00201D9A">
      <w:pPr>
        <w:pStyle w:val="Style16"/>
        <w:widowControl/>
        <w:numPr>
          <w:ilvl w:val="0"/>
          <w:numId w:val="1"/>
        </w:numPr>
        <w:tabs>
          <w:tab w:val="left" w:pos="566"/>
        </w:tabs>
        <w:spacing w:before="120" w:line="259" w:lineRule="exact"/>
        <w:ind w:left="567" w:hanging="567"/>
        <w:rPr>
          <w:rStyle w:val="FontStyle126"/>
          <w:sz w:val="22"/>
          <w:szCs w:val="22"/>
        </w:rPr>
      </w:pPr>
      <w:r w:rsidRPr="00E915D6">
        <w:rPr>
          <w:rStyle w:val="FontStyle126"/>
          <w:sz w:val="22"/>
          <w:szCs w:val="22"/>
        </w:rPr>
        <w:t xml:space="preserve">Jelikož bude </w:t>
      </w:r>
      <w:r w:rsidR="003C68EA">
        <w:rPr>
          <w:rStyle w:val="FontStyle128"/>
          <w:i w:val="0"/>
          <w:sz w:val="22"/>
          <w:szCs w:val="22"/>
        </w:rPr>
        <w:t>kanalizace</w:t>
      </w:r>
      <w:r w:rsidR="00A72762">
        <w:rPr>
          <w:rStyle w:val="FontStyle128"/>
          <w:i w:val="0"/>
          <w:sz w:val="22"/>
          <w:szCs w:val="22"/>
        </w:rPr>
        <w:t xml:space="preserve"> </w:t>
      </w:r>
      <w:r w:rsidRPr="00E915D6">
        <w:rPr>
          <w:rStyle w:val="FontStyle126"/>
          <w:sz w:val="22"/>
          <w:szCs w:val="22"/>
        </w:rPr>
        <w:t xml:space="preserve">ve vlastnictví rozdílné osoby od osoby vlastníka služebných pozemků, a není právní ani jiný důvod tuto skutečnost měnit, </w:t>
      </w:r>
      <w:r w:rsidR="00864BDF" w:rsidRPr="00E915D6">
        <w:rPr>
          <w:rStyle w:val="FontStyle126"/>
          <w:sz w:val="22"/>
          <w:szCs w:val="22"/>
        </w:rPr>
        <w:t xml:space="preserve">budoucí </w:t>
      </w:r>
      <w:r w:rsidRPr="00E915D6">
        <w:rPr>
          <w:rStyle w:val="FontStyle126"/>
          <w:sz w:val="22"/>
          <w:szCs w:val="22"/>
        </w:rPr>
        <w:t>povinný za dále uvedených pod</w:t>
      </w:r>
      <w:r w:rsidR="001534F6">
        <w:rPr>
          <w:rStyle w:val="FontStyle126"/>
          <w:sz w:val="22"/>
          <w:szCs w:val="22"/>
        </w:rPr>
        <w:t>mínek uzavírá s budoucím</w:t>
      </w:r>
      <w:r w:rsidRPr="00E915D6">
        <w:rPr>
          <w:rStyle w:val="FontStyle126"/>
          <w:sz w:val="22"/>
          <w:szCs w:val="22"/>
        </w:rPr>
        <w:t xml:space="preserve"> oprávněným tuto písemnou smlouvu o budoucí smlouvě o zřízení </w:t>
      </w:r>
      <w:r w:rsidRPr="00E915D6">
        <w:rPr>
          <w:rStyle w:val="FontStyle127"/>
          <w:b w:val="0"/>
          <w:sz w:val="22"/>
          <w:szCs w:val="22"/>
        </w:rPr>
        <w:t>věcného břemene</w:t>
      </w:r>
      <w:r w:rsidRPr="00E915D6">
        <w:rPr>
          <w:rStyle w:val="FontStyle126"/>
          <w:sz w:val="22"/>
          <w:szCs w:val="22"/>
        </w:rPr>
        <w:t xml:space="preserve"> ve smyslu občanského zákoníku.</w:t>
      </w:r>
    </w:p>
    <w:p w:rsidR="00406E30" w:rsidRPr="00E915D6" w:rsidRDefault="00406E30" w:rsidP="00201D9A">
      <w:pPr>
        <w:pStyle w:val="Style16"/>
        <w:widowControl/>
        <w:numPr>
          <w:ilvl w:val="0"/>
          <w:numId w:val="1"/>
        </w:numPr>
        <w:tabs>
          <w:tab w:val="left" w:pos="566"/>
        </w:tabs>
        <w:spacing w:before="120" w:line="259" w:lineRule="exact"/>
        <w:ind w:left="567" w:hanging="567"/>
        <w:rPr>
          <w:rStyle w:val="FontStyle126"/>
          <w:sz w:val="22"/>
          <w:szCs w:val="22"/>
        </w:rPr>
      </w:pPr>
      <w:r w:rsidRPr="00E915D6">
        <w:rPr>
          <w:rStyle w:val="FontStyle126"/>
          <w:sz w:val="22"/>
          <w:szCs w:val="22"/>
        </w:rPr>
        <w:t>Tato smlouva je zároveň dokladem o</w:t>
      </w:r>
      <w:r w:rsidR="001534F6">
        <w:rPr>
          <w:rStyle w:val="FontStyle126"/>
          <w:sz w:val="22"/>
          <w:szCs w:val="22"/>
        </w:rPr>
        <w:t xml:space="preserve"> tom, že budoucí oprávněný a jím</w:t>
      </w:r>
      <w:r w:rsidR="00A008F4">
        <w:rPr>
          <w:rStyle w:val="FontStyle126"/>
          <w:sz w:val="22"/>
          <w:szCs w:val="22"/>
        </w:rPr>
        <w:t xml:space="preserve"> </w:t>
      </w:r>
      <w:r w:rsidR="001534F6" w:rsidRPr="00E915D6">
        <w:rPr>
          <w:rStyle w:val="FontStyle126"/>
          <w:sz w:val="22"/>
          <w:szCs w:val="22"/>
        </w:rPr>
        <w:t>pověřen</w:t>
      </w:r>
      <w:r w:rsidRPr="00E915D6">
        <w:rPr>
          <w:rStyle w:val="FontStyle126"/>
          <w:sz w:val="22"/>
          <w:szCs w:val="22"/>
        </w:rPr>
        <w:t xml:space="preserve">é osoby mají </w:t>
      </w:r>
      <w:r w:rsidR="00864BDF" w:rsidRPr="00E915D6">
        <w:rPr>
          <w:rStyle w:val="FontStyle126"/>
          <w:sz w:val="22"/>
          <w:szCs w:val="22"/>
        </w:rPr>
        <w:t>za podmínek s</w:t>
      </w:r>
      <w:r w:rsidR="001534F6">
        <w:rPr>
          <w:rStyle w:val="FontStyle126"/>
          <w:sz w:val="22"/>
          <w:szCs w:val="22"/>
        </w:rPr>
        <w:t>tanoviska správce povodí č. j.</w:t>
      </w:r>
      <w:r w:rsidR="00A008F4">
        <w:rPr>
          <w:rStyle w:val="FontStyle126"/>
          <w:sz w:val="22"/>
          <w:szCs w:val="22"/>
        </w:rPr>
        <w:t xml:space="preserve"> </w:t>
      </w:r>
      <w:r w:rsidR="00D115C1">
        <w:rPr>
          <w:rStyle w:val="FontStyle126"/>
          <w:sz w:val="22"/>
          <w:szCs w:val="22"/>
        </w:rPr>
        <w:t>………………………………</w:t>
      </w:r>
      <w:proofErr w:type="gramStart"/>
      <w:r w:rsidR="00D115C1">
        <w:rPr>
          <w:rStyle w:val="FontStyle126"/>
          <w:sz w:val="22"/>
          <w:szCs w:val="22"/>
        </w:rPr>
        <w:t>…….</w:t>
      </w:r>
      <w:proofErr w:type="gramEnd"/>
      <w:r w:rsidR="00D115C1">
        <w:rPr>
          <w:rStyle w:val="FontStyle126"/>
          <w:sz w:val="22"/>
          <w:szCs w:val="22"/>
        </w:rPr>
        <w:t>.</w:t>
      </w:r>
      <w:r w:rsidRPr="00E915D6">
        <w:rPr>
          <w:rStyle w:val="FontStyle126"/>
          <w:sz w:val="22"/>
          <w:szCs w:val="22"/>
        </w:rPr>
        <w:t xml:space="preserve">k služebným pozemkům právo provést stavbu </w:t>
      </w:r>
      <w:r w:rsidR="003C68EA">
        <w:rPr>
          <w:rStyle w:val="FontStyle126"/>
          <w:sz w:val="22"/>
          <w:szCs w:val="22"/>
        </w:rPr>
        <w:t>kanalizace</w:t>
      </w:r>
      <w:r w:rsidRPr="00E915D6">
        <w:rPr>
          <w:rStyle w:val="FontStyle126"/>
          <w:sz w:val="22"/>
          <w:szCs w:val="22"/>
        </w:rPr>
        <w:t xml:space="preserve">, ve smyslu </w:t>
      </w:r>
      <w:r w:rsidRPr="00E915D6">
        <w:rPr>
          <w:rFonts w:ascii="Times New Roman" w:hAnsi="Times New Roman"/>
          <w:sz w:val="22"/>
          <w:szCs w:val="22"/>
        </w:rPr>
        <w:t>§ 110 zákona č. 183/2006 Sb., o územním plánování a stavebním řádu, ve znění pozdějších předpisů</w:t>
      </w:r>
      <w:r w:rsidRPr="00E915D6">
        <w:rPr>
          <w:rStyle w:val="FontStyle126"/>
          <w:sz w:val="22"/>
          <w:szCs w:val="22"/>
        </w:rPr>
        <w:t>.</w:t>
      </w:r>
    </w:p>
    <w:p w:rsidR="00406E30" w:rsidRPr="00E915D6" w:rsidRDefault="00406E30" w:rsidP="00A06A6B">
      <w:pPr>
        <w:pStyle w:val="Style44"/>
        <w:widowControl/>
        <w:spacing w:before="240"/>
        <w:jc w:val="center"/>
        <w:rPr>
          <w:rStyle w:val="FontStyle130"/>
          <w:sz w:val="28"/>
          <w:szCs w:val="28"/>
        </w:rPr>
      </w:pPr>
      <w:r w:rsidRPr="00E915D6">
        <w:rPr>
          <w:rStyle w:val="FontStyle130"/>
          <w:sz w:val="28"/>
          <w:szCs w:val="28"/>
        </w:rPr>
        <w:t>Článek 3</w:t>
      </w:r>
    </w:p>
    <w:p w:rsidR="00406E30" w:rsidRPr="00E915D6" w:rsidRDefault="00406E30" w:rsidP="005D366D">
      <w:pPr>
        <w:pStyle w:val="Style33"/>
        <w:widowControl/>
        <w:spacing w:before="120"/>
        <w:jc w:val="center"/>
        <w:rPr>
          <w:rStyle w:val="FontStyle127"/>
          <w:sz w:val="22"/>
          <w:szCs w:val="22"/>
        </w:rPr>
      </w:pPr>
      <w:r w:rsidRPr="00E915D6">
        <w:rPr>
          <w:rStyle w:val="FontStyle127"/>
          <w:sz w:val="22"/>
          <w:szCs w:val="22"/>
        </w:rPr>
        <w:t>Vymezení obsahu budoucího věcného břemene a povinnosti smluvních stran</w:t>
      </w:r>
    </w:p>
    <w:p w:rsidR="00406E30" w:rsidRPr="00E915D6" w:rsidRDefault="00406E30" w:rsidP="00BC01DB">
      <w:pPr>
        <w:pStyle w:val="Style16"/>
        <w:widowControl/>
        <w:numPr>
          <w:ilvl w:val="0"/>
          <w:numId w:val="12"/>
        </w:numPr>
        <w:tabs>
          <w:tab w:val="left" w:pos="566"/>
        </w:tabs>
        <w:spacing w:before="120" w:line="259" w:lineRule="exact"/>
        <w:ind w:left="357" w:hanging="357"/>
        <w:rPr>
          <w:rStyle w:val="FontStyle126"/>
          <w:sz w:val="22"/>
          <w:szCs w:val="22"/>
        </w:rPr>
      </w:pPr>
      <w:r w:rsidRPr="00E915D6">
        <w:rPr>
          <w:rStyle w:val="FontStyle126"/>
          <w:sz w:val="22"/>
          <w:szCs w:val="22"/>
        </w:rPr>
        <w:t>Účastníci smlouvy se dohodli na následujícím vymezení obsahu budoucího věcného břemene</w:t>
      </w:r>
      <w:r w:rsidR="001534F6">
        <w:rPr>
          <w:rStyle w:val="FontStyle126"/>
          <w:sz w:val="22"/>
          <w:szCs w:val="22"/>
        </w:rPr>
        <w:t>, které bude spočívat v tom, že</w:t>
      </w:r>
      <w:r w:rsidRPr="00E915D6">
        <w:rPr>
          <w:rStyle w:val="FontStyle126"/>
          <w:sz w:val="22"/>
          <w:szCs w:val="22"/>
        </w:rPr>
        <w:t>:</w:t>
      </w:r>
    </w:p>
    <w:p w:rsidR="00406E30" w:rsidRPr="00E915D6" w:rsidRDefault="00406E30" w:rsidP="00201D9A">
      <w:pPr>
        <w:pStyle w:val="Style40"/>
        <w:widowControl/>
        <w:tabs>
          <w:tab w:val="left" w:pos="1171"/>
        </w:tabs>
        <w:spacing w:before="120"/>
        <w:ind w:left="605"/>
        <w:rPr>
          <w:rStyle w:val="FontStyle127"/>
          <w:sz w:val="22"/>
          <w:szCs w:val="22"/>
        </w:rPr>
      </w:pPr>
      <w:r w:rsidRPr="00E915D6">
        <w:rPr>
          <w:rStyle w:val="FontStyle126"/>
          <w:sz w:val="22"/>
          <w:szCs w:val="22"/>
        </w:rPr>
        <w:t>a)</w:t>
      </w:r>
      <w:r w:rsidRPr="00E915D6">
        <w:rPr>
          <w:rStyle w:val="FontStyle126"/>
          <w:sz w:val="22"/>
          <w:szCs w:val="22"/>
        </w:rPr>
        <w:tab/>
      </w:r>
      <w:r w:rsidRPr="00E915D6">
        <w:rPr>
          <w:rStyle w:val="FontStyle127"/>
          <w:sz w:val="22"/>
          <w:szCs w:val="22"/>
        </w:rPr>
        <w:t>Budoucí povinný</w:t>
      </w:r>
    </w:p>
    <w:p w:rsidR="00406E30" w:rsidRPr="00E915D6" w:rsidRDefault="00406E30" w:rsidP="00201D9A">
      <w:pPr>
        <w:pStyle w:val="Style72"/>
        <w:widowControl/>
        <w:numPr>
          <w:ilvl w:val="0"/>
          <w:numId w:val="2"/>
        </w:numPr>
        <w:tabs>
          <w:tab w:val="left" w:pos="1622"/>
        </w:tabs>
        <w:spacing w:before="120"/>
        <w:ind w:left="1622"/>
        <w:rPr>
          <w:rStyle w:val="FontStyle126"/>
          <w:sz w:val="22"/>
          <w:szCs w:val="22"/>
        </w:rPr>
      </w:pPr>
      <w:r w:rsidRPr="00E915D6">
        <w:rPr>
          <w:rStyle w:val="FontStyle126"/>
          <w:sz w:val="22"/>
          <w:szCs w:val="22"/>
        </w:rPr>
        <w:t xml:space="preserve">strpí na služebných pozemcích na částech omezených </w:t>
      </w:r>
      <w:r w:rsidRPr="00E915D6">
        <w:rPr>
          <w:rStyle w:val="FontStyle127"/>
          <w:b w:val="0"/>
          <w:sz w:val="22"/>
          <w:szCs w:val="22"/>
        </w:rPr>
        <w:t xml:space="preserve">věcným břemenem </w:t>
      </w:r>
      <w:r w:rsidRPr="00E915D6">
        <w:rPr>
          <w:rStyle w:val="FontStyle126"/>
          <w:sz w:val="22"/>
          <w:szCs w:val="22"/>
        </w:rPr>
        <w:t xml:space="preserve">umístění </w:t>
      </w:r>
      <w:r w:rsidR="003C68EA">
        <w:rPr>
          <w:rStyle w:val="FontStyle128"/>
          <w:i w:val="0"/>
          <w:sz w:val="22"/>
          <w:szCs w:val="22"/>
        </w:rPr>
        <w:t>kanalizace</w:t>
      </w:r>
      <w:r w:rsidR="00A72762">
        <w:rPr>
          <w:rStyle w:val="FontStyle128"/>
          <w:i w:val="0"/>
          <w:sz w:val="22"/>
          <w:szCs w:val="22"/>
        </w:rPr>
        <w:t xml:space="preserve"> </w:t>
      </w:r>
      <w:r w:rsidRPr="00E915D6">
        <w:rPr>
          <w:rStyle w:val="FontStyle128"/>
          <w:i w:val="0"/>
          <w:sz w:val="22"/>
          <w:szCs w:val="22"/>
        </w:rPr>
        <w:t xml:space="preserve">po dobu neurčitou, resp. </w:t>
      </w:r>
      <w:r w:rsidR="001534F6">
        <w:rPr>
          <w:rStyle w:val="FontStyle126"/>
          <w:sz w:val="22"/>
          <w:szCs w:val="22"/>
        </w:rPr>
        <w:t xml:space="preserve">po celou dobu </w:t>
      </w:r>
      <w:r w:rsidR="001C243C">
        <w:rPr>
          <w:rStyle w:val="FontStyle126"/>
          <w:sz w:val="22"/>
          <w:szCs w:val="22"/>
        </w:rPr>
        <w:t>její</w:t>
      </w:r>
      <w:r w:rsidRPr="00E915D6">
        <w:rPr>
          <w:rStyle w:val="FontStyle126"/>
          <w:sz w:val="22"/>
          <w:szCs w:val="22"/>
        </w:rPr>
        <w:t xml:space="preserve"> fyzické a právní existence,</w:t>
      </w:r>
    </w:p>
    <w:p w:rsidR="00406E30" w:rsidRPr="00E915D6" w:rsidRDefault="00406E30" w:rsidP="00201D9A">
      <w:pPr>
        <w:pStyle w:val="Style72"/>
        <w:widowControl/>
        <w:numPr>
          <w:ilvl w:val="0"/>
          <w:numId w:val="2"/>
        </w:numPr>
        <w:tabs>
          <w:tab w:val="left" w:pos="1622"/>
        </w:tabs>
        <w:spacing w:before="120"/>
        <w:ind w:left="1622"/>
        <w:rPr>
          <w:rStyle w:val="FontStyle126"/>
          <w:color w:val="FF0000"/>
          <w:sz w:val="22"/>
          <w:szCs w:val="22"/>
        </w:rPr>
      </w:pPr>
      <w:r w:rsidRPr="00E915D6">
        <w:rPr>
          <w:rStyle w:val="FontStyle126"/>
          <w:sz w:val="22"/>
          <w:szCs w:val="22"/>
        </w:rPr>
        <w:t>strpí vstupování (rozumí se v</w:t>
      </w:r>
      <w:r w:rsidR="001534F6">
        <w:rPr>
          <w:rStyle w:val="FontStyle126"/>
          <w:sz w:val="22"/>
          <w:szCs w:val="22"/>
        </w:rPr>
        <w:t>stup i vjezd) budoucího</w:t>
      </w:r>
      <w:r w:rsidRPr="00E915D6">
        <w:rPr>
          <w:rStyle w:val="FontStyle126"/>
          <w:sz w:val="22"/>
          <w:szCs w:val="22"/>
        </w:rPr>
        <w:t xml:space="preserve"> oprávněného na služebné pozemky v rozsahu </w:t>
      </w:r>
      <w:r w:rsidRPr="00E915D6">
        <w:rPr>
          <w:rStyle w:val="FontStyle127"/>
          <w:b w:val="0"/>
          <w:sz w:val="22"/>
          <w:szCs w:val="22"/>
        </w:rPr>
        <w:t>věcného břemene</w:t>
      </w:r>
      <w:r w:rsidRPr="00E915D6">
        <w:rPr>
          <w:rStyle w:val="FontStyle126"/>
          <w:sz w:val="22"/>
          <w:szCs w:val="22"/>
        </w:rPr>
        <w:t xml:space="preserve">, za účelem provádění nezbytných prací spojených s opravami a revizemi, resp. </w:t>
      </w:r>
      <w:r w:rsidR="00B513C1">
        <w:rPr>
          <w:rStyle w:val="FontStyle126"/>
          <w:sz w:val="22"/>
          <w:szCs w:val="22"/>
        </w:rPr>
        <w:t>r</w:t>
      </w:r>
      <w:r w:rsidRPr="00E915D6">
        <w:rPr>
          <w:rStyle w:val="FontStyle128"/>
          <w:i w:val="0"/>
          <w:sz w:val="22"/>
          <w:szCs w:val="22"/>
        </w:rPr>
        <w:t>ekonstrukcí</w:t>
      </w:r>
      <w:r w:rsidR="003C68EA">
        <w:rPr>
          <w:rStyle w:val="FontStyle128"/>
          <w:i w:val="0"/>
          <w:sz w:val="22"/>
          <w:szCs w:val="22"/>
        </w:rPr>
        <w:t xml:space="preserve"> kanalizace</w:t>
      </w:r>
      <w:r w:rsidR="00A72762">
        <w:rPr>
          <w:rStyle w:val="FontStyle128"/>
          <w:i w:val="0"/>
          <w:sz w:val="22"/>
          <w:szCs w:val="22"/>
        </w:rPr>
        <w:t xml:space="preserve"> </w:t>
      </w:r>
      <w:r w:rsidR="00A008F4">
        <w:rPr>
          <w:rStyle w:val="FontStyle126"/>
          <w:sz w:val="22"/>
          <w:szCs w:val="22"/>
        </w:rPr>
        <w:t xml:space="preserve">nebo s odstraněním její </w:t>
      </w:r>
      <w:r w:rsidR="001C243C">
        <w:rPr>
          <w:rStyle w:val="FontStyle126"/>
          <w:sz w:val="22"/>
          <w:szCs w:val="22"/>
        </w:rPr>
        <w:t>havárie po celou dobu její</w:t>
      </w:r>
      <w:r w:rsidRPr="00E915D6">
        <w:rPr>
          <w:rStyle w:val="FontStyle126"/>
          <w:sz w:val="22"/>
          <w:szCs w:val="22"/>
        </w:rPr>
        <w:t xml:space="preserve"> fyzické i právní existence, a to vždy po předchozím včasném oznámení, ledaže se jedná o havárii nebo stav obdobný havárii. Případnou havárii, její rozsah a rozsah opra</w:t>
      </w:r>
      <w:r w:rsidR="001534F6">
        <w:rPr>
          <w:rStyle w:val="FontStyle126"/>
          <w:sz w:val="22"/>
          <w:szCs w:val="22"/>
        </w:rPr>
        <w:t>v oznámí budoucí oprávněný</w:t>
      </w:r>
      <w:r w:rsidRPr="00E915D6">
        <w:rPr>
          <w:rStyle w:val="FontStyle126"/>
          <w:sz w:val="22"/>
          <w:szCs w:val="22"/>
        </w:rPr>
        <w:t xml:space="preserve"> budoucímu povinnému bez zbytečného odkladu,</w:t>
      </w:r>
    </w:p>
    <w:p w:rsidR="00406E30" w:rsidRPr="00E915D6" w:rsidRDefault="00406E30" w:rsidP="00201D9A">
      <w:pPr>
        <w:pStyle w:val="Style72"/>
        <w:widowControl/>
        <w:numPr>
          <w:ilvl w:val="0"/>
          <w:numId w:val="2"/>
        </w:numPr>
        <w:tabs>
          <w:tab w:val="left" w:pos="1622"/>
        </w:tabs>
        <w:spacing w:before="120"/>
        <w:ind w:left="1622"/>
        <w:rPr>
          <w:rStyle w:val="FontStyle126"/>
          <w:color w:val="FF0000"/>
          <w:sz w:val="22"/>
          <w:szCs w:val="22"/>
        </w:rPr>
      </w:pPr>
      <w:r w:rsidRPr="00E915D6">
        <w:rPr>
          <w:rStyle w:val="FontStyle126"/>
          <w:sz w:val="22"/>
          <w:szCs w:val="22"/>
        </w:rPr>
        <w:t xml:space="preserve">na ploše vymezené věcným břemenem nevybuduje nic, co by znemožňovalo nebo omezovalo vstupování na služebné pozemky a provádění nezbytných prací spojených s opravami a revizemi, resp. rekonstrukcí </w:t>
      </w:r>
      <w:r w:rsidR="003C68EA">
        <w:rPr>
          <w:rStyle w:val="FontStyle128"/>
          <w:i w:val="0"/>
          <w:sz w:val="22"/>
          <w:szCs w:val="22"/>
        </w:rPr>
        <w:t>kanalizace</w:t>
      </w:r>
      <w:r w:rsidR="00A72762">
        <w:rPr>
          <w:rStyle w:val="FontStyle128"/>
          <w:i w:val="0"/>
          <w:sz w:val="22"/>
          <w:szCs w:val="22"/>
        </w:rPr>
        <w:t xml:space="preserve"> </w:t>
      </w:r>
      <w:r w:rsidR="00A008F4">
        <w:rPr>
          <w:rStyle w:val="FontStyle126"/>
          <w:sz w:val="22"/>
          <w:szCs w:val="22"/>
        </w:rPr>
        <w:t xml:space="preserve">nebo její </w:t>
      </w:r>
      <w:r w:rsidR="005F09CD">
        <w:rPr>
          <w:rStyle w:val="FontStyle126"/>
          <w:sz w:val="22"/>
          <w:szCs w:val="22"/>
        </w:rPr>
        <w:t>čá</w:t>
      </w:r>
      <w:r w:rsidR="00A008F4">
        <w:rPr>
          <w:rStyle w:val="FontStyle126"/>
          <w:sz w:val="22"/>
          <w:szCs w:val="22"/>
        </w:rPr>
        <w:t>sti, event. s odstraněním její</w:t>
      </w:r>
      <w:r w:rsidRPr="00E915D6">
        <w:rPr>
          <w:rStyle w:val="FontStyle126"/>
          <w:sz w:val="22"/>
          <w:szCs w:val="22"/>
        </w:rPr>
        <w:t xml:space="preserve"> havári</w:t>
      </w:r>
      <w:r w:rsidR="001534F6">
        <w:rPr>
          <w:rStyle w:val="FontStyle126"/>
          <w:sz w:val="22"/>
          <w:szCs w:val="22"/>
        </w:rPr>
        <w:t>e.</w:t>
      </w:r>
    </w:p>
    <w:p w:rsidR="00406E30" w:rsidRPr="00E915D6" w:rsidRDefault="00406E30" w:rsidP="00201D9A">
      <w:pPr>
        <w:pStyle w:val="Style40"/>
        <w:widowControl/>
        <w:tabs>
          <w:tab w:val="left" w:pos="1171"/>
        </w:tabs>
        <w:spacing w:before="120"/>
        <w:ind w:left="605"/>
        <w:rPr>
          <w:rStyle w:val="FontStyle127"/>
          <w:sz w:val="22"/>
          <w:szCs w:val="22"/>
        </w:rPr>
      </w:pPr>
      <w:r w:rsidRPr="00E915D6">
        <w:rPr>
          <w:rStyle w:val="FontStyle126"/>
          <w:sz w:val="22"/>
          <w:szCs w:val="22"/>
        </w:rPr>
        <w:t>b)</w:t>
      </w:r>
      <w:r w:rsidRPr="00E915D6">
        <w:rPr>
          <w:rStyle w:val="FontStyle126"/>
          <w:sz w:val="22"/>
          <w:szCs w:val="22"/>
        </w:rPr>
        <w:tab/>
      </w:r>
      <w:r w:rsidR="001534F6">
        <w:rPr>
          <w:rStyle w:val="FontStyle127"/>
          <w:sz w:val="22"/>
          <w:szCs w:val="22"/>
        </w:rPr>
        <w:t xml:space="preserve">Budoucí oprávněný </w:t>
      </w:r>
    </w:p>
    <w:p w:rsidR="00406E30" w:rsidRPr="00E915D6" w:rsidRDefault="002B679F" w:rsidP="00201D9A">
      <w:pPr>
        <w:pStyle w:val="Style72"/>
        <w:widowControl/>
        <w:tabs>
          <w:tab w:val="left" w:pos="1622"/>
        </w:tabs>
        <w:spacing w:before="120" w:line="259" w:lineRule="exact"/>
        <w:ind w:left="1622"/>
        <w:rPr>
          <w:rStyle w:val="FontStyle126"/>
          <w:sz w:val="22"/>
          <w:szCs w:val="22"/>
        </w:rPr>
      </w:pPr>
      <w:r>
        <w:rPr>
          <w:rStyle w:val="FontStyle126"/>
          <w:sz w:val="22"/>
          <w:szCs w:val="22"/>
        </w:rPr>
        <w:t>&gt;</w:t>
      </w:r>
      <w:r>
        <w:rPr>
          <w:rStyle w:val="FontStyle126"/>
          <w:sz w:val="22"/>
          <w:szCs w:val="22"/>
        </w:rPr>
        <w:tab/>
        <w:t xml:space="preserve">bude </w:t>
      </w:r>
      <w:r w:rsidR="001534F6">
        <w:rPr>
          <w:rStyle w:val="FontStyle126"/>
          <w:sz w:val="22"/>
          <w:szCs w:val="22"/>
        </w:rPr>
        <w:t xml:space="preserve">oprávněn užívat </w:t>
      </w:r>
      <w:r w:rsidR="00406E30" w:rsidRPr="00E915D6">
        <w:rPr>
          <w:rStyle w:val="FontStyle126"/>
          <w:sz w:val="22"/>
          <w:szCs w:val="22"/>
        </w:rPr>
        <w:t>služebné pozemky</w:t>
      </w:r>
      <w:r w:rsidR="001534F6">
        <w:rPr>
          <w:rStyle w:val="FontStyle126"/>
          <w:sz w:val="22"/>
          <w:szCs w:val="22"/>
        </w:rPr>
        <w:t xml:space="preserve"> pouze v </w:t>
      </w:r>
      <w:r w:rsidR="00406E30" w:rsidRPr="00E915D6">
        <w:rPr>
          <w:rStyle w:val="FontStyle126"/>
          <w:sz w:val="22"/>
          <w:szCs w:val="22"/>
        </w:rPr>
        <w:t xml:space="preserve">částech omezených </w:t>
      </w:r>
      <w:r w:rsidR="00406E30" w:rsidRPr="00E915D6">
        <w:rPr>
          <w:rStyle w:val="FontStyle127"/>
          <w:b w:val="0"/>
          <w:sz w:val="22"/>
          <w:szCs w:val="22"/>
        </w:rPr>
        <w:t>věcným břemenem</w:t>
      </w:r>
      <w:r w:rsidR="00406E30" w:rsidRPr="00E915D6">
        <w:rPr>
          <w:rStyle w:val="FontStyle126"/>
          <w:sz w:val="22"/>
          <w:szCs w:val="22"/>
        </w:rPr>
        <w:t xml:space="preserve"> způsobem vymezeným v této smlouvě,</w:t>
      </w:r>
    </w:p>
    <w:p w:rsidR="00406E30" w:rsidRPr="00E915D6" w:rsidRDefault="00406E30" w:rsidP="00201D9A">
      <w:pPr>
        <w:pStyle w:val="Style72"/>
        <w:widowControl/>
        <w:tabs>
          <w:tab w:val="left" w:pos="1622"/>
        </w:tabs>
        <w:spacing w:before="120" w:line="259" w:lineRule="exact"/>
        <w:ind w:left="1622"/>
        <w:rPr>
          <w:rStyle w:val="FontStyle126"/>
          <w:sz w:val="22"/>
          <w:szCs w:val="22"/>
        </w:rPr>
      </w:pPr>
      <w:r w:rsidRPr="00E915D6">
        <w:rPr>
          <w:rStyle w:val="FontStyle126"/>
          <w:sz w:val="22"/>
          <w:szCs w:val="22"/>
        </w:rPr>
        <w:t>&gt;</w:t>
      </w:r>
      <w:r w:rsidRPr="00E915D6">
        <w:rPr>
          <w:rStyle w:val="FontStyle126"/>
          <w:sz w:val="22"/>
          <w:szCs w:val="22"/>
        </w:rPr>
        <w:tab/>
        <w:t xml:space="preserve">je povinen provádět udržovací, opravné i investiční akce na </w:t>
      </w:r>
      <w:r w:rsidR="003C68EA">
        <w:rPr>
          <w:rStyle w:val="FontStyle128"/>
          <w:i w:val="0"/>
          <w:sz w:val="22"/>
          <w:szCs w:val="22"/>
        </w:rPr>
        <w:t xml:space="preserve">kanalizaci </w:t>
      </w:r>
      <w:r w:rsidRPr="00E915D6">
        <w:rPr>
          <w:rStyle w:val="FontStyle128"/>
          <w:i w:val="0"/>
          <w:sz w:val="22"/>
          <w:szCs w:val="22"/>
        </w:rPr>
        <w:t>v rámci své prevenční povinnosti</w:t>
      </w:r>
      <w:r w:rsidRPr="00E915D6">
        <w:rPr>
          <w:rStyle w:val="FontStyle128"/>
          <w:sz w:val="22"/>
          <w:szCs w:val="22"/>
        </w:rPr>
        <w:t>,</w:t>
      </w:r>
    </w:p>
    <w:p w:rsidR="00406E30" w:rsidRPr="00E915D6" w:rsidRDefault="00406E30" w:rsidP="00201D9A">
      <w:pPr>
        <w:pStyle w:val="Style51"/>
        <w:widowControl/>
        <w:spacing w:before="120" w:line="259" w:lineRule="exact"/>
        <w:ind w:left="1603"/>
        <w:rPr>
          <w:rStyle w:val="FontStyle126"/>
          <w:sz w:val="22"/>
          <w:szCs w:val="22"/>
        </w:rPr>
      </w:pPr>
      <w:r w:rsidRPr="00E915D6">
        <w:rPr>
          <w:rStyle w:val="FontStyle126"/>
          <w:sz w:val="22"/>
          <w:szCs w:val="22"/>
        </w:rPr>
        <w:t>&gt;</w:t>
      </w:r>
      <w:r w:rsidRPr="00E915D6">
        <w:rPr>
          <w:rStyle w:val="FontStyle126"/>
          <w:sz w:val="22"/>
          <w:szCs w:val="22"/>
        </w:rPr>
        <w:tab/>
        <w:t xml:space="preserve">při provádění udržovacích, opravných i investičních akcí na </w:t>
      </w:r>
      <w:r w:rsidR="003C68EA">
        <w:rPr>
          <w:rStyle w:val="FontStyle128"/>
          <w:i w:val="0"/>
          <w:sz w:val="22"/>
          <w:szCs w:val="22"/>
        </w:rPr>
        <w:t>kanalizaci</w:t>
      </w:r>
      <w:r w:rsidR="00A72762">
        <w:rPr>
          <w:rStyle w:val="FontStyle128"/>
          <w:i w:val="0"/>
          <w:sz w:val="22"/>
          <w:szCs w:val="22"/>
        </w:rPr>
        <w:t xml:space="preserve"> </w:t>
      </w:r>
      <w:r w:rsidRPr="00E915D6">
        <w:rPr>
          <w:rStyle w:val="FontStyle126"/>
          <w:sz w:val="22"/>
          <w:szCs w:val="22"/>
        </w:rPr>
        <w:t>bude povinen tyto práce provádět tak, aby budou</w:t>
      </w:r>
      <w:r w:rsidR="001534F6">
        <w:rPr>
          <w:rStyle w:val="FontStyle126"/>
          <w:sz w:val="22"/>
          <w:szCs w:val="22"/>
        </w:rPr>
        <w:t>címu povinnému nezpůsobil</w:t>
      </w:r>
      <w:r w:rsidRPr="00E915D6">
        <w:rPr>
          <w:rStyle w:val="FontStyle126"/>
          <w:sz w:val="22"/>
          <w:szCs w:val="22"/>
        </w:rPr>
        <w:t xml:space="preserve"> škody na nemovitých věcech, s nimiž má právo hospodařit, a to i v případě, že tyto práce bude provádět nebo zajišťovat jiný subjekt</w:t>
      </w:r>
      <w:r w:rsidR="001534F6">
        <w:rPr>
          <w:rStyle w:val="FontStyle126"/>
          <w:sz w:val="22"/>
          <w:szCs w:val="22"/>
        </w:rPr>
        <w:t>, než je budoucí oprávněný</w:t>
      </w:r>
      <w:r w:rsidRPr="00E915D6">
        <w:rPr>
          <w:rStyle w:val="FontStyle126"/>
          <w:sz w:val="22"/>
          <w:szCs w:val="22"/>
        </w:rPr>
        <w:t>,</w:t>
      </w:r>
    </w:p>
    <w:p w:rsidR="00406E30" w:rsidRPr="00E915D6" w:rsidRDefault="00406E30" w:rsidP="00201D9A">
      <w:pPr>
        <w:pStyle w:val="Style51"/>
        <w:widowControl/>
        <w:spacing w:before="120" w:line="259" w:lineRule="exact"/>
        <w:ind w:left="1603"/>
        <w:rPr>
          <w:rStyle w:val="FontStyle126"/>
          <w:sz w:val="22"/>
          <w:szCs w:val="22"/>
        </w:rPr>
      </w:pPr>
      <w:r w:rsidRPr="00E915D6">
        <w:rPr>
          <w:rStyle w:val="FontStyle126"/>
          <w:sz w:val="22"/>
          <w:szCs w:val="22"/>
        </w:rPr>
        <w:lastRenderedPageBreak/>
        <w:t>&gt;</w:t>
      </w:r>
      <w:r w:rsidRPr="00E915D6">
        <w:rPr>
          <w:rStyle w:val="FontStyle126"/>
          <w:sz w:val="22"/>
          <w:szCs w:val="22"/>
        </w:rPr>
        <w:tab/>
        <w:t>je povinen při jakékoliv činnosti na služebném pozemku uvést vždy služebný pozemek do předešlého stavu a nahradit případnou škodu způsobenou buď svou činností, nebo způsobenou v rámci havárie.</w:t>
      </w:r>
    </w:p>
    <w:p w:rsidR="00406E30" w:rsidRPr="00E915D6" w:rsidRDefault="00406E30" w:rsidP="00201D9A">
      <w:pPr>
        <w:pStyle w:val="Style16"/>
        <w:widowControl/>
        <w:numPr>
          <w:ilvl w:val="0"/>
          <w:numId w:val="3"/>
        </w:numPr>
        <w:tabs>
          <w:tab w:val="left" w:pos="566"/>
        </w:tabs>
        <w:spacing w:before="120" w:line="250" w:lineRule="exact"/>
        <w:ind w:left="566"/>
        <w:rPr>
          <w:rStyle w:val="FontStyle125"/>
          <w:sz w:val="22"/>
          <w:szCs w:val="22"/>
        </w:rPr>
      </w:pPr>
      <w:r w:rsidRPr="00E915D6">
        <w:rPr>
          <w:rStyle w:val="FontStyle126"/>
          <w:sz w:val="22"/>
          <w:szCs w:val="22"/>
        </w:rPr>
        <w:t>Budoucí oprávněný</w:t>
      </w:r>
      <w:r w:rsidR="001534F6">
        <w:rPr>
          <w:rStyle w:val="FontStyle126"/>
          <w:sz w:val="22"/>
          <w:szCs w:val="22"/>
        </w:rPr>
        <w:t xml:space="preserve"> se zavazuje</w:t>
      </w:r>
      <w:r w:rsidRPr="00E915D6">
        <w:rPr>
          <w:rStyle w:val="FontStyle126"/>
          <w:sz w:val="22"/>
          <w:szCs w:val="22"/>
        </w:rPr>
        <w:t xml:space="preserve"> oprávnění vyplývající z definovaného obsahu </w:t>
      </w:r>
      <w:r w:rsidRPr="00E915D6">
        <w:rPr>
          <w:rStyle w:val="FontStyle127"/>
          <w:b w:val="0"/>
          <w:sz w:val="22"/>
          <w:szCs w:val="22"/>
        </w:rPr>
        <w:t>věcného břemene</w:t>
      </w:r>
      <w:r w:rsidRPr="00E915D6">
        <w:rPr>
          <w:rStyle w:val="FontStyle126"/>
          <w:sz w:val="22"/>
          <w:szCs w:val="22"/>
        </w:rPr>
        <w:t xml:space="preserve"> v této smlouvě přijmout a budoucí povinný se zavazuje povinnosti vyplývající z definovaného obsahu </w:t>
      </w:r>
      <w:r w:rsidRPr="00E915D6">
        <w:rPr>
          <w:rStyle w:val="FontStyle127"/>
          <w:b w:val="0"/>
          <w:sz w:val="22"/>
          <w:szCs w:val="22"/>
        </w:rPr>
        <w:t>věcného břemene</w:t>
      </w:r>
      <w:r w:rsidRPr="00E915D6">
        <w:rPr>
          <w:rStyle w:val="FontStyle126"/>
          <w:sz w:val="22"/>
          <w:szCs w:val="22"/>
        </w:rPr>
        <w:t xml:space="preserve"> strpět.</w:t>
      </w:r>
    </w:p>
    <w:p w:rsidR="00406E30" w:rsidRPr="00A06A6B" w:rsidRDefault="00406E30" w:rsidP="00A06A6B">
      <w:pPr>
        <w:pStyle w:val="Style16"/>
        <w:widowControl/>
        <w:numPr>
          <w:ilvl w:val="0"/>
          <w:numId w:val="3"/>
        </w:numPr>
        <w:tabs>
          <w:tab w:val="left" w:pos="566"/>
        </w:tabs>
        <w:spacing w:before="120" w:line="250" w:lineRule="exact"/>
        <w:ind w:left="566"/>
        <w:rPr>
          <w:rStyle w:val="FontStyle141"/>
          <w:sz w:val="22"/>
          <w:szCs w:val="22"/>
        </w:rPr>
      </w:pPr>
      <w:r w:rsidRPr="00E915D6">
        <w:rPr>
          <w:rStyle w:val="FontStyle126"/>
          <w:sz w:val="22"/>
          <w:szCs w:val="22"/>
        </w:rPr>
        <w:t xml:space="preserve">Omezení vyplývající z bodu </w:t>
      </w:r>
      <w:smartTag w:uri="urn:schemas-microsoft-com:office:smarttags" w:element="metricconverter">
        <w:smartTagPr>
          <w:attr w:name="ProductID" w:val="1 m2"/>
        </w:smartTagPr>
        <w:r w:rsidRPr="00E915D6">
          <w:rPr>
            <w:rStyle w:val="FontStyle126"/>
            <w:sz w:val="22"/>
            <w:szCs w:val="22"/>
          </w:rPr>
          <w:t>1. a</w:t>
        </w:r>
      </w:smartTag>
      <w:r w:rsidRPr="00E915D6">
        <w:rPr>
          <w:rStyle w:val="FontStyle126"/>
          <w:sz w:val="22"/>
          <w:szCs w:val="22"/>
        </w:rPr>
        <w:t xml:space="preserve">) článku </w:t>
      </w:r>
      <w:r w:rsidRPr="00E915D6">
        <w:rPr>
          <w:rStyle w:val="FontStyle141"/>
          <w:b w:val="0"/>
          <w:sz w:val="22"/>
          <w:szCs w:val="22"/>
        </w:rPr>
        <w:t>3</w:t>
      </w:r>
      <w:r w:rsidRPr="00E915D6">
        <w:rPr>
          <w:rStyle w:val="FontStyle126"/>
          <w:sz w:val="22"/>
          <w:szCs w:val="22"/>
        </w:rPr>
        <w:t>této smlouvy budou přecházet na všechny budoucí právnické osoby, které se služebnými pozemky budou mít právo hospodařit, event. na všechny budoucí vlastníky služebných pozemků.</w:t>
      </w:r>
    </w:p>
    <w:p w:rsidR="00406E30" w:rsidRPr="00E915D6" w:rsidRDefault="00406E30" w:rsidP="00BC01DB">
      <w:pPr>
        <w:pStyle w:val="Style44"/>
        <w:widowControl/>
        <w:spacing w:before="120"/>
        <w:jc w:val="center"/>
        <w:rPr>
          <w:rStyle w:val="FontStyle130"/>
          <w:sz w:val="28"/>
          <w:szCs w:val="28"/>
        </w:rPr>
      </w:pPr>
      <w:r w:rsidRPr="00E915D6">
        <w:rPr>
          <w:rStyle w:val="FontStyle130"/>
          <w:sz w:val="28"/>
          <w:szCs w:val="28"/>
        </w:rPr>
        <w:t>Článek 4</w:t>
      </w:r>
    </w:p>
    <w:p w:rsidR="00406E30" w:rsidRPr="00E915D6" w:rsidRDefault="00406E30" w:rsidP="005D366D">
      <w:pPr>
        <w:pStyle w:val="Style70"/>
        <w:widowControl/>
        <w:spacing w:before="120"/>
        <w:rPr>
          <w:rStyle w:val="FontStyle127"/>
          <w:sz w:val="22"/>
          <w:szCs w:val="22"/>
        </w:rPr>
      </w:pPr>
      <w:r w:rsidRPr="00E915D6">
        <w:rPr>
          <w:rStyle w:val="FontStyle127"/>
          <w:sz w:val="22"/>
          <w:szCs w:val="22"/>
        </w:rPr>
        <w:t>Vymezení rozsahu budoucího věcného břemene</w:t>
      </w:r>
    </w:p>
    <w:p w:rsidR="00406E30" w:rsidRPr="00E915D6" w:rsidRDefault="00406E30" w:rsidP="00BC01DB">
      <w:pPr>
        <w:pStyle w:val="Style55"/>
        <w:widowControl/>
        <w:spacing w:before="120" w:line="259" w:lineRule="exact"/>
        <w:rPr>
          <w:rStyle w:val="FontStyle126"/>
          <w:sz w:val="22"/>
          <w:szCs w:val="22"/>
        </w:rPr>
      </w:pPr>
      <w:r w:rsidRPr="00E915D6">
        <w:rPr>
          <w:rStyle w:val="FontStyle126"/>
          <w:sz w:val="22"/>
          <w:szCs w:val="22"/>
        </w:rPr>
        <w:t xml:space="preserve">Přesné plošné určení a vymezení částí služebných pozemků dotčených obsahem </w:t>
      </w:r>
      <w:r w:rsidRPr="00E915D6">
        <w:rPr>
          <w:rStyle w:val="FontStyle127"/>
          <w:b w:val="0"/>
          <w:sz w:val="22"/>
          <w:szCs w:val="22"/>
        </w:rPr>
        <w:t>věcného břemene</w:t>
      </w:r>
      <w:r w:rsidRPr="00E915D6">
        <w:rPr>
          <w:rStyle w:val="FontStyle126"/>
          <w:sz w:val="22"/>
          <w:szCs w:val="22"/>
        </w:rPr>
        <w:t xml:space="preserve"> dle článku </w:t>
      </w:r>
      <w:r w:rsidRPr="00E915D6">
        <w:rPr>
          <w:rStyle w:val="FontStyle141"/>
          <w:b w:val="0"/>
          <w:sz w:val="22"/>
          <w:szCs w:val="22"/>
        </w:rPr>
        <w:t>3</w:t>
      </w:r>
      <w:r w:rsidRPr="00E915D6">
        <w:rPr>
          <w:rStyle w:val="FontStyle126"/>
          <w:sz w:val="22"/>
          <w:szCs w:val="22"/>
        </w:rPr>
        <w:t xml:space="preserve">této smlouvy, které budoucí povinný nebude moci užívat bez dalšího omezení, nebude vyznačeno v terénu, ale pouze v geometrickém plánu. Účastníci smlouvy se dohodli, že tento geometrický plán nechá zhotovit na svůj </w:t>
      </w:r>
      <w:r w:rsidR="003802B4">
        <w:rPr>
          <w:rStyle w:val="FontStyle126"/>
          <w:sz w:val="22"/>
          <w:szCs w:val="22"/>
        </w:rPr>
        <w:t>náklad budoucí oprávněný</w:t>
      </w:r>
      <w:r w:rsidRPr="00E915D6">
        <w:rPr>
          <w:rStyle w:val="FontStyle126"/>
          <w:sz w:val="22"/>
          <w:szCs w:val="22"/>
        </w:rPr>
        <w:t xml:space="preserve"> a </w:t>
      </w:r>
      <w:r w:rsidR="003802B4">
        <w:rPr>
          <w:rStyle w:val="FontStyle126"/>
          <w:sz w:val="22"/>
          <w:szCs w:val="22"/>
        </w:rPr>
        <w:t>jedno vyhotovení se zavazuje</w:t>
      </w:r>
      <w:r w:rsidRPr="00E915D6">
        <w:rPr>
          <w:rStyle w:val="FontStyle126"/>
          <w:sz w:val="22"/>
          <w:szCs w:val="22"/>
        </w:rPr>
        <w:t xml:space="preserve"> předat budoucímu povinnému.</w:t>
      </w:r>
    </w:p>
    <w:p w:rsidR="00406E30" w:rsidRPr="00E915D6" w:rsidRDefault="00406E30" w:rsidP="00A06A6B">
      <w:pPr>
        <w:pStyle w:val="Style44"/>
        <w:widowControl/>
        <w:spacing w:before="240"/>
        <w:jc w:val="center"/>
        <w:rPr>
          <w:rStyle w:val="FontStyle130"/>
          <w:sz w:val="28"/>
          <w:szCs w:val="28"/>
        </w:rPr>
      </w:pPr>
      <w:r w:rsidRPr="00E915D6">
        <w:rPr>
          <w:rStyle w:val="FontStyle130"/>
          <w:sz w:val="28"/>
          <w:szCs w:val="28"/>
        </w:rPr>
        <w:t>Článek 5</w:t>
      </w:r>
    </w:p>
    <w:p w:rsidR="00406E30" w:rsidRPr="00E915D6" w:rsidRDefault="00406E30" w:rsidP="005D366D">
      <w:pPr>
        <w:pStyle w:val="Style70"/>
        <w:widowControl/>
        <w:spacing w:before="120"/>
        <w:rPr>
          <w:rStyle w:val="FontStyle127"/>
          <w:sz w:val="22"/>
          <w:szCs w:val="22"/>
        </w:rPr>
      </w:pPr>
      <w:r w:rsidRPr="00E915D6">
        <w:rPr>
          <w:rStyle w:val="FontStyle127"/>
          <w:sz w:val="22"/>
          <w:szCs w:val="22"/>
        </w:rPr>
        <w:t>Závazek na uzavření „Smlouvy o zřízení věcného břemene "</w:t>
      </w:r>
    </w:p>
    <w:p w:rsidR="00406E30" w:rsidRPr="00E915D6" w:rsidRDefault="00406E30" w:rsidP="00BC01DB">
      <w:pPr>
        <w:pStyle w:val="Style16"/>
        <w:widowControl/>
        <w:tabs>
          <w:tab w:val="left" w:pos="576"/>
        </w:tabs>
        <w:spacing w:before="120" w:line="259" w:lineRule="exact"/>
        <w:ind w:left="578" w:hanging="578"/>
        <w:rPr>
          <w:rStyle w:val="FontStyle126"/>
          <w:sz w:val="22"/>
          <w:szCs w:val="22"/>
        </w:rPr>
      </w:pPr>
      <w:r w:rsidRPr="00E915D6">
        <w:rPr>
          <w:rStyle w:val="FontStyle126"/>
          <w:sz w:val="22"/>
          <w:szCs w:val="22"/>
        </w:rPr>
        <w:t>1.</w:t>
      </w:r>
      <w:r w:rsidRPr="00E915D6">
        <w:rPr>
          <w:rStyle w:val="FontStyle126"/>
          <w:sz w:val="22"/>
          <w:szCs w:val="22"/>
        </w:rPr>
        <w:tab/>
        <w:t>Budoucí povinný se zavazuje</w:t>
      </w:r>
      <w:r w:rsidR="00A008F4">
        <w:rPr>
          <w:rStyle w:val="FontStyle126"/>
          <w:sz w:val="22"/>
          <w:szCs w:val="22"/>
        </w:rPr>
        <w:t xml:space="preserve"> </w:t>
      </w:r>
      <w:r w:rsidR="00E915D6" w:rsidRPr="00642053">
        <w:rPr>
          <w:rStyle w:val="FontStyle126"/>
          <w:sz w:val="22"/>
          <w:szCs w:val="22"/>
        </w:rPr>
        <w:t>na písemnou</w:t>
      </w:r>
      <w:r w:rsidR="003802B4">
        <w:rPr>
          <w:rStyle w:val="FontStyle126"/>
          <w:sz w:val="22"/>
          <w:szCs w:val="22"/>
        </w:rPr>
        <w:t xml:space="preserve"> žádost budoucího oprávněného</w:t>
      </w:r>
      <w:r w:rsidR="00E915D6" w:rsidRPr="00642053">
        <w:rPr>
          <w:rStyle w:val="FontStyle126"/>
          <w:sz w:val="22"/>
          <w:szCs w:val="22"/>
        </w:rPr>
        <w:t xml:space="preserve"> uzavřít </w:t>
      </w:r>
      <w:r w:rsidR="003802B4">
        <w:rPr>
          <w:rStyle w:val="FontStyle126"/>
          <w:sz w:val="22"/>
          <w:szCs w:val="22"/>
        </w:rPr>
        <w:t>s ním</w:t>
      </w:r>
      <w:r w:rsidR="00E915D6" w:rsidRPr="00642053">
        <w:rPr>
          <w:rStyle w:val="FontStyle126"/>
          <w:sz w:val="22"/>
          <w:szCs w:val="22"/>
        </w:rPr>
        <w:t xml:space="preserve"> „Smlouvu o zřízení věcného břemene“ (dále jen </w:t>
      </w:r>
      <w:r w:rsidR="00E915D6" w:rsidRPr="00642053">
        <w:rPr>
          <w:rStyle w:val="FontStyle127"/>
          <w:sz w:val="22"/>
          <w:szCs w:val="22"/>
        </w:rPr>
        <w:t>„konečná smlouva“</w:t>
      </w:r>
      <w:r w:rsidR="00E915D6" w:rsidRPr="00642053">
        <w:rPr>
          <w:rStyle w:val="FontStyle127"/>
          <w:b w:val="0"/>
          <w:sz w:val="22"/>
          <w:szCs w:val="22"/>
        </w:rPr>
        <w:t xml:space="preserve">), a to </w:t>
      </w:r>
      <w:r w:rsidR="00E915D6" w:rsidRPr="00642053">
        <w:rPr>
          <w:rStyle w:val="FontStyle126"/>
          <w:sz w:val="22"/>
          <w:szCs w:val="22"/>
        </w:rPr>
        <w:t>do 6 měsíců ode dne, kdy mu byla tato žádost doručena</w:t>
      </w:r>
      <w:r w:rsidRPr="00E915D6">
        <w:rPr>
          <w:rStyle w:val="FontStyle127"/>
          <w:b w:val="0"/>
          <w:sz w:val="22"/>
          <w:szCs w:val="22"/>
        </w:rPr>
        <w:t>.</w:t>
      </w:r>
      <w:r w:rsidR="001C243C">
        <w:rPr>
          <w:rStyle w:val="FontStyle127"/>
          <w:b w:val="0"/>
          <w:sz w:val="22"/>
          <w:szCs w:val="22"/>
        </w:rPr>
        <w:t xml:space="preserve"> </w:t>
      </w:r>
      <w:r w:rsidRPr="00E915D6">
        <w:rPr>
          <w:rStyle w:val="FontStyle126"/>
          <w:sz w:val="22"/>
          <w:szCs w:val="22"/>
        </w:rPr>
        <w:t>Budoucí oprávněný spolu se žádostí o uzavření konečné smlouvy budoucímu povinnému předloží:</w:t>
      </w:r>
    </w:p>
    <w:p w:rsidR="00406E30" w:rsidRPr="00E915D6" w:rsidRDefault="00406E30" w:rsidP="00201D9A">
      <w:pPr>
        <w:pStyle w:val="Style16"/>
        <w:widowControl/>
        <w:numPr>
          <w:ilvl w:val="0"/>
          <w:numId w:val="4"/>
        </w:numPr>
        <w:tabs>
          <w:tab w:val="left" w:pos="1142"/>
        </w:tabs>
        <w:spacing w:before="120" w:line="240" w:lineRule="auto"/>
        <w:ind w:left="576" w:firstLine="0"/>
        <w:jc w:val="left"/>
        <w:rPr>
          <w:rStyle w:val="FontStyle126"/>
          <w:sz w:val="22"/>
          <w:szCs w:val="22"/>
        </w:rPr>
      </w:pPr>
      <w:r w:rsidRPr="00E915D6">
        <w:rPr>
          <w:rStyle w:val="FontStyle126"/>
          <w:sz w:val="22"/>
          <w:szCs w:val="22"/>
        </w:rPr>
        <w:t>geometrický plán ve smyslu článku 4, včetně vyčíslené plochy věcného břemene,</w:t>
      </w:r>
    </w:p>
    <w:p w:rsidR="00406E30" w:rsidRPr="00E915D6" w:rsidRDefault="00406E30" w:rsidP="00201D9A">
      <w:pPr>
        <w:pStyle w:val="Style16"/>
        <w:widowControl/>
        <w:numPr>
          <w:ilvl w:val="0"/>
          <w:numId w:val="4"/>
        </w:numPr>
        <w:tabs>
          <w:tab w:val="left" w:pos="1142"/>
        </w:tabs>
        <w:spacing w:before="120" w:line="259" w:lineRule="exact"/>
        <w:ind w:left="1142"/>
        <w:jc w:val="left"/>
        <w:rPr>
          <w:rStyle w:val="FontStyle126"/>
          <w:sz w:val="22"/>
          <w:szCs w:val="22"/>
        </w:rPr>
      </w:pPr>
      <w:r w:rsidRPr="00E915D6">
        <w:rPr>
          <w:rStyle w:val="FontStyle126"/>
          <w:sz w:val="22"/>
          <w:szCs w:val="22"/>
        </w:rPr>
        <w:t xml:space="preserve">kopii kolaudačního souhlasu ke stavbě </w:t>
      </w:r>
      <w:r w:rsidR="003C68EA">
        <w:rPr>
          <w:rStyle w:val="FontStyle126"/>
          <w:sz w:val="22"/>
          <w:szCs w:val="22"/>
        </w:rPr>
        <w:t>kanalizace</w:t>
      </w:r>
      <w:r w:rsidR="00A72762">
        <w:rPr>
          <w:rStyle w:val="FontStyle126"/>
          <w:sz w:val="22"/>
          <w:szCs w:val="22"/>
        </w:rPr>
        <w:t xml:space="preserve"> </w:t>
      </w:r>
      <w:r w:rsidRPr="00E915D6">
        <w:rPr>
          <w:rStyle w:val="FontStyle126"/>
          <w:sz w:val="22"/>
          <w:szCs w:val="22"/>
        </w:rPr>
        <w:t xml:space="preserve">nebo oznámení stavebnímu úřadu o užívání </w:t>
      </w:r>
      <w:r w:rsidR="003C68EA">
        <w:rPr>
          <w:rStyle w:val="FontStyle126"/>
          <w:sz w:val="22"/>
          <w:szCs w:val="22"/>
        </w:rPr>
        <w:t>kanalizace</w:t>
      </w:r>
      <w:r w:rsidRPr="00E915D6">
        <w:rPr>
          <w:rStyle w:val="FontStyle126"/>
          <w:sz w:val="22"/>
          <w:szCs w:val="22"/>
        </w:rPr>
        <w:t>,</w:t>
      </w:r>
    </w:p>
    <w:p w:rsidR="00406E30" w:rsidRPr="00E915D6" w:rsidRDefault="00406E30" w:rsidP="00201D9A">
      <w:pPr>
        <w:pStyle w:val="Style16"/>
        <w:widowControl/>
        <w:numPr>
          <w:ilvl w:val="0"/>
          <w:numId w:val="4"/>
        </w:numPr>
        <w:tabs>
          <w:tab w:val="left" w:pos="1142"/>
        </w:tabs>
        <w:spacing w:before="120" w:line="240" w:lineRule="auto"/>
        <w:ind w:left="576" w:firstLine="0"/>
        <w:jc w:val="left"/>
        <w:rPr>
          <w:rStyle w:val="FontStyle126"/>
          <w:sz w:val="22"/>
          <w:szCs w:val="22"/>
        </w:rPr>
      </w:pPr>
      <w:r w:rsidRPr="00E915D6">
        <w:rPr>
          <w:rStyle w:val="FontStyle126"/>
          <w:sz w:val="22"/>
          <w:szCs w:val="22"/>
        </w:rPr>
        <w:t xml:space="preserve">případné změny v údajích </w:t>
      </w:r>
      <w:r w:rsidR="003802B4">
        <w:rPr>
          <w:rStyle w:val="FontStyle126"/>
          <w:sz w:val="22"/>
          <w:szCs w:val="22"/>
        </w:rPr>
        <w:t>budoucího oprávněného</w:t>
      </w:r>
      <w:r w:rsidRPr="00E915D6">
        <w:rPr>
          <w:rStyle w:val="FontStyle126"/>
          <w:sz w:val="22"/>
          <w:szCs w:val="22"/>
        </w:rPr>
        <w:t>.</w:t>
      </w:r>
    </w:p>
    <w:p w:rsidR="00406E30" w:rsidRPr="00E915D6" w:rsidRDefault="00406E30" w:rsidP="00201D9A">
      <w:pPr>
        <w:pStyle w:val="Style16"/>
        <w:widowControl/>
        <w:tabs>
          <w:tab w:val="left" w:pos="576"/>
          <w:tab w:val="left" w:leader="dot" w:pos="1738"/>
        </w:tabs>
        <w:spacing w:before="120" w:line="259" w:lineRule="exact"/>
        <w:ind w:left="576" w:hanging="576"/>
        <w:rPr>
          <w:rStyle w:val="FontStyle126"/>
          <w:sz w:val="22"/>
          <w:szCs w:val="22"/>
        </w:rPr>
      </w:pPr>
      <w:r w:rsidRPr="00E915D6">
        <w:rPr>
          <w:rStyle w:val="FontStyle127"/>
          <w:b w:val="0"/>
          <w:sz w:val="22"/>
          <w:szCs w:val="22"/>
        </w:rPr>
        <w:t>2.</w:t>
      </w:r>
      <w:r w:rsidRPr="00E915D6">
        <w:rPr>
          <w:rStyle w:val="FontStyle127"/>
          <w:bCs w:val="0"/>
          <w:sz w:val="22"/>
          <w:szCs w:val="22"/>
        </w:rPr>
        <w:tab/>
      </w:r>
      <w:r w:rsidR="003802B4">
        <w:rPr>
          <w:rStyle w:val="FontStyle126"/>
          <w:sz w:val="22"/>
          <w:szCs w:val="22"/>
        </w:rPr>
        <w:t>Budoucí oprávněný se zavazuje</w:t>
      </w:r>
      <w:r w:rsidRPr="00E915D6">
        <w:rPr>
          <w:rStyle w:val="FontStyle126"/>
          <w:sz w:val="22"/>
          <w:szCs w:val="22"/>
        </w:rPr>
        <w:t xml:space="preserve"> požádat budoucího povinného o sepsání konečné smlouvy nejpozději do 4 měsíců po vydání kolaudačního souhlasu nebo oznámení o užívání </w:t>
      </w:r>
      <w:r w:rsidR="003C68EA">
        <w:rPr>
          <w:rStyle w:val="FontStyle126"/>
          <w:sz w:val="22"/>
          <w:szCs w:val="22"/>
        </w:rPr>
        <w:t>kanalizace</w:t>
      </w:r>
      <w:r w:rsidR="00E6523E" w:rsidRPr="00E915D6">
        <w:rPr>
          <w:rStyle w:val="FontStyle126"/>
          <w:sz w:val="22"/>
          <w:szCs w:val="22"/>
        </w:rPr>
        <w:t>. Při nesplnění tohoto závazku budoucí povinný uplatní vůči budoucímu oprávněnému jednoráz</w:t>
      </w:r>
      <w:r w:rsidR="003802B4">
        <w:rPr>
          <w:rStyle w:val="FontStyle126"/>
          <w:sz w:val="22"/>
          <w:szCs w:val="22"/>
        </w:rPr>
        <w:t>ovou smluvní pokutu ve výši 3.000</w:t>
      </w:r>
      <w:r w:rsidR="00E6523E" w:rsidRPr="00E915D6">
        <w:rPr>
          <w:rStyle w:val="FontStyle126"/>
          <w:sz w:val="22"/>
          <w:szCs w:val="22"/>
        </w:rPr>
        <w:t>,- Kč</w:t>
      </w:r>
      <w:r w:rsidRPr="00E915D6">
        <w:rPr>
          <w:rStyle w:val="FontStyle126"/>
          <w:sz w:val="22"/>
          <w:szCs w:val="22"/>
        </w:rPr>
        <w:t xml:space="preserve">. </w:t>
      </w:r>
    </w:p>
    <w:p w:rsidR="00406E30" w:rsidRPr="00E915D6" w:rsidRDefault="00406E30" w:rsidP="00A06A6B">
      <w:pPr>
        <w:pStyle w:val="Style44"/>
        <w:widowControl/>
        <w:spacing w:before="240"/>
        <w:jc w:val="center"/>
        <w:rPr>
          <w:rStyle w:val="FontStyle130"/>
          <w:sz w:val="28"/>
          <w:szCs w:val="28"/>
        </w:rPr>
      </w:pPr>
      <w:r w:rsidRPr="00E915D6">
        <w:rPr>
          <w:rStyle w:val="FontStyle130"/>
          <w:sz w:val="28"/>
          <w:szCs w:val="28"/>
        </w:rPr>
        <w:t>Článek 6</w:t>
      </w:r>
    </w:p>
    <w:p w:rsidR="00406E30" w:rsidRPr="00E915D6" w:rsidRDefault="00406E30" w:rsidP="005D366D">
      <w:pPr>
        <w:pStyle w:val="Style70"/>
        <w:widowControl/>
        <w:spacing w:before="120"/>
        <w:rPr>
          <w:rStyle w:val="FontStyle127"/>
          <w:sz w:val="22"/>
          <w:szCs w:val="22"/>
        </w:rPr>
      </w:pPr>
      <w:r w:rsidRPr="00E915D6">
        <w:rPr>
          <w:rStyle w:val="FontStyle127"/>
          <w:sz w:val="22"/>
          <w:szCs w:val="22"/>
        </w:rPr>
        <w:t>Úplata za zřízení věcného břemene</w:t>
      </w:r>
    </w:p>
    <w:p w:rsidR="00406E30" w:rsidRPr="00E915D6" w:rsidRDefault="00406E30" w:rsidP="00BC01DB">
      <w:pPr>
        <w:pStyle w:val="Style16"/>
        <w:widowControl/>
        <w:numPr>
          <w:ilvl w:val="0"/>
          <w:numId w:val="18"/>
        </w:numPr>
        <w:tabs>
          <w:tab w:val="left" w:pos="547"/>
        </w:tabs>
        <w:spacing w:before="120" w:line="259" w:lineRule="exact"/>
        <w:ind w:left="556" w:hanging="556"/>
        <w:rPr>
          <w:rStyle w:val="FontStyle126"/>
          <w:sz w:val="22"/>
          <w:szCs w:val="22"/>
        </w:rPr>
      </w:pPr>
      <w:r w:rsidRPr="00E915D6">
        <w:rPr>
          <w:rStyle w:val="FontStyle126"/>
          <w:sz w:val="22"/>
          <w:szCs w:val="22"/>
        </w:rPr>
        <w:t xml:space="preserve">Budoucí povinný zřídí věcné břemeno ve smyslu článků </w:t>
      </w:r>
      <w:smartTag w:uri="urn:schemas-microsoft-com:office:smarttags" w:element="metricconverter">
        <w:smartTagPr>
          <w:attr w:name="ProductID" w:val="2 a"/>
        </w:smartTagPr>
        <w:r w:rsidRPr="00E915D6">
          <w:rPr>
            <w:rStyle w:val="FontStyle126"/>
            <w:sz w:val="22"/>
            <w:szCs w:val="22"/>
          </w:rPr>
          <w:t>2 a</w:t>
        </w:r>
      </w:smartTag>
      <w:r w:rsidRPr="00E915D6">
        <w:rPr>
          <w:rStyle w:val="FontStyle126"/>
          <w:sz w:val="22"/>
          <w:szCs w:val="22"/>
        </w:rPr>
        <w:t xml:space="preserve"> 3 této smlouvy ve prospěch budoucího oprávněného úplatně.</w:t>
      </w:r>
    </w:p>
    <w:p w:rsidR="00406E30" w:rsidRPr="00E915D6" w:rsidRDefault="00406E30" w:rsidP="00B4207D">
      <w:pPr>
        <w:pStyle w:val="Style16"/>
        <w:widowControl/>
        <w:numPr>
          <w:ilvl w:val="0"/>
          <w:numId w:val="18"/>
        </w:numPr>
        <w:tabs>
          <w:tab w:val="left" w:pos="547"/>
        </w:tabs>
        <w:spacing w:before="120" w:line="259" w:lineRule="exact"/>
        <w:ind w:left="567" w:hanging="567"/>
        <w:rPr>
          <w:rStyle w:val="FontStyle127"/>
          <w:b w:val="0"/>
          <w:bCs w:val="0"/>
          <w:sz w:val="22"/>
          <w:szCs w:val="22"/>
        </w:rPr>
      </w:pPr>
      <w:r w:rsidRPr="00E915D6">
        <w:rPr>
          <w:rStyle w:val="FontStyle126"/>
          <w:sz w:val="22"/>
          <w:szCs w:val="22"/>
        </w:rPr>
        <w:t xml:space="preserve">Úplata za zřízení </w:t>
      </w:r>
      <w:r w:rsidRPr="00E915D6">
        <w:rPr>
          <w:rStyle w:val="FontStyle127"/>
          <w:b w:val="0"/>
          <w:sz w:val="22"/>
          <w:szCs w:val="22"/>
        </w:rPr>
        <w:t>věcného břemene</w:t>
      </w:r>
      <w:r w:rsidRPr="00E915D6">
        <w:rPr>
          <w:rStyle w:val="FontStyle126"/>
          <w:sz w:val="22"/>
          <w:szCs w:val="22"/>
        </w:rPr>
        <w:t xml:space="preserve"> byla dohodnuta jako pětinásobek ročního užitku za </w:t>
      </w:r>
      <w:smartTag w:uri="urn:schemas-microsoft-com:office:smarttags" w:element="metricconverter">
        <w:smartTagPr>
          <w:attr w:name="ProductID" w:val="1 m2"/>
        </w:smartTagPr>
        <w:r w:rsidRPr="00E915D6">
          <w:rPr>
            <w:rStyle w:val="FontStyle126"/>
            <w:sz w:val="22"/>
            <w:szCs w:val="22"/>
          </w:rPr>
          <w:t>1 m</w:t>
        </w:r>
        <w:r w:rsidRPr="00E915D6">
          <w:rPr>
            <w:rStyle w:val="FontStyle126"/>
            <w:sz w:val="22"/>
            <w:szCs w:val="22"/>
            <w:vertAlign w:val="superscript"/>
          </w:rPr>
          <w:t>2</w:t>
        </w:r>
      </w:smartTag>
      <w:r w:rsidRPr="00E915D6">
        <w:rPr>
          <w:rStyle w:val="FontStyle126"/>
          <w:sz w:val="22"/>
          <w:szCs w:val="22"/>
        </w:rPr>
        <w:t xml:space="preserve"> plochy věcného břemene dle geometrického plánu ve smyslu článku 4 této smlouvy, </w:t>
      </w:r>
      <w:r w:rsidRPr="00E915D6">
        <w:rPr>
          <w:rStyle w:val="FontStyle126"/>
          <w:b/>
          <w:bCs/>
          <w:sz w:val="22"/>
          <w:szCs w:val="22"/>
        </w:rPr>
        <w:t>minimálně však ve výši</w:t>
      </w:r>
      <w:r w:rsidR="00B70332">
        <w:rPr>
          <w:rStyle w:val="FontStyle126"/>
          <w:b/>
          <w:bCs/>
          <w:sz w:val="22"/>
          <w:szCs w:val="22"/>
        </w:rPr>
        <w:t xml:space="preserve"> </w:t>
      </w:r>
      <w:r w:rsidR="008B4D8F">
        <w:rPr>
          <w:rStyle w:val="FontStyle128"/>
          <w:b/>
          <w:i w:val="0"/>
          <w:sz w:val="22"/>
          <w:szCs w:val="22"/>
        </w:rPr>
        <w:t>1.000</w:t>
      </w:r>
      <w:r w:rsidR="003802B4">
        <w:rPr>
          <w:rStyle w:val="FontStyle127"/>
          <w:sz w:val="22"/>
          <w:szCs w:val="22"/>
        </w:rPr>
        <w:t>,- Kč</w:t>
      </w:r>
      <w:r w:rsidR="008B4D8F">
        <w:rPr>
          <w:rStyle w:val="FontStyle127"/>
          <w:sz w:val="22"/>
          <w:szCs w:val="22"/>
        </w:rPr>
        <w:t xml:space="preserve">, </w:t>
      </w:r>
      <w:r w:rsidRPr="00E915D6">
        <w:rPr>
          <w:rStyle w:val="FontStyle126"/>
          <w:sz w:val="22"/>
          <w:szCs w:val="22"/>
        </w:rPr>
        <w:t xml:space="preserve">ke které se připočte DPH v platné výši. Roční užitek se pro účely této smlouvy sjednává ve </w:t>
      </w:r>
      <w:r w:rsidRPr="00B70332">
        <w:rPr>
          <w:rStyle w:val="FontStyle126"/>
          <w:sz w:val="22"/>
          <w:szCs w:val="22"/>
        </w:rPr>
        <w:t xml:space="preserve">výši </w:t>
      </w:r>
      <w:r w:rsidR="008B4D8F" w:rsidRPr="00B70332">
        <w:rPr>
          <w:rStyle w:val="FontStyle128"/>
          <w:b/>
          <w:i w:val="0"/>
          <w:sz w:val="22"/>
          <w:szCs w:val="22"/>
        </w:rPr>
        <w:t>5,</w:t>
      </w:r>
      <w:r w:rsidRPr="00B70332">
        <w:rPr>
          <w:rStyle w:val="FontStyle128"/>
          <w:b/>
          <w:i w:val="0"/>
          <w:sz w:val="22"/>
          <w:szCs w:val="22"/>
        </w:rPr>
        <w:t>-</w:t>
      </w:r>
      <w:r w:rsidRPr="00B70332">
        <w:rPr>
          <w:rStyle w:val="FontStyle127"/>
          <w:sz w:val="22"/>
          <w:szCs w:val="22"/>
        </w:rPr>
        <w:t>Kč/ m</w:t>
      </w:r>
      <w:r w:rsidRPr="00B70332">
        <w:rPr>
          <w:rStyle w:val="FontStyle127"/>
          <w:sz w:val="22"/>
          <w:szCs w:val="22"/>
          <w:vertAlign w:val="superscript"/>
        </w:rPr>
        <w:t>2</w:t>
      </w:r>
      <w:r w:rsidRPr="00B70332">
        <w:rPr>
          <w:rStyle w:val="FontStyle126"/>
          <w:sz w:val="22"/>
          <w:szCs w:val="22"/>
        </w:rPr>
        <w:t>plochy</w:t>
      </w:r>
      <w:r w:rsidRPr="00E915D6">
        <w:rPr>
          <w:rStyle w:val="FontStyle126"/>
          <w:sz w:val="22"/>
          <w:szCs w:val="22"/>
        </w:rPr>
        <w:t xml:space="preserve"> </w:t>
      </w:r>
      <w:r w:rsidRPr="00E915D6">
        <w:rPr>
          <w:rStyle w:val="FontStyle127"/>
          <w:b w:val="0"/>
          <w:sz w:val="22"/>
          <w:szCs w:val="22"/>
        </w:rPr>
        <w:t>věcného břemene.</w:t>
      </w:r>
    </w:p>
    <w:p w:rsidR="00C37518" w:rsidRPr="00BC01DB" w:rsidRDefault="00406E30" w:rsidP="00BC01DB">
      <w:pPr>
        <w:pStyle w:val="Style52"/>
        <w:widowControl/>
        <w:numPr>
          <w:ilvl w:val="0"/>
          <w:numId w:val="18"/>
        </w:numPr>
        <w:spacing w:before="120"/>
        <w:ind w:left="566" w:hanging="566"/>
        <w:rPr>
          <w:rStyle w:val="FontStyle126"/>
          <w:sz w:val="22"/>
          <w:szCs w:val="22"/>
        </w:rPr>
      </w:pPr>
      <w:r w:rsidRPr="00E915D6">
        <w:rPr>
          <w:rStyle w:val="FontStyle126"/>
          <w:sz w:val="22"/>
          <w:szCs w:val="22"/>
        </w:rPr>
        <w:t>Úplatu uvedenou v bodě 2. článku 6 této smlouvy</w:t>
      </w:r>
      <w:r w:rsidR="003802B4">
        <w:rPr>
          <w:rStyle w:val="FontStyle126"/>
          <w:sz w:val="22"/>
          <w:szCs w:val="22"/>
        </w:rPr>
        <w:t xml:space="preserve"> uhradí budoucí oprávněný</w:t>
      </w:r>
      <w:r w:rsidRPr="00E915D6">
        <w:rPr>
          <w:rStyle w:val="FontStyle126"/>
          <w:sz w:val="22"/>
          <w:szCs w:val="22"/>
        </w:rPr>
        <w:t xml:space="preserve"> jednorázově na účet budoucího povinného do 30 kalendářních dnů od oboustranného podpisu konečné smlouvy na základě zálohového listu. Budoucí povinný vystaví a zašle budoucímu oprávněnému do 15 kalendářních dnů po připsání částky na jeho účet daňový doklad</w:t>
      </w:r>
      <w:r w:rsidR="00653204">
        <w:rPr>
          <w:rStyle w:val="FontStyle126"/>
          <w:sz w:val="22"/>
          <w:szCs w:val="22"/>
        </w:rPr>
        <w:t>.</w:t>
      </w:r>
    </w:p>
    <w:p w:rsidR="00936A62" w:rsidRDefault="00936A62" w:rsidP="00A06A6B">
      <w:pPr>
        <w:pStyle w:val="Style44"/>
        <w:widowControl/>
        <w:spacing w:before="240"/>
        <w:jc w:val="center"/>
        <w:rPr>
          <w:rStyle w:val="FontStyle130"/>
          <w:sz w:val="28"/>
          <w:szCs w:val="28"/>
        </w:rPr>
      </w:pPr>
    </w:p>
    <w:p w:rsidR="00406E30" w:rsidRPr="00E915D6" w:rsidRDefault="00406E30" w:rsidP="00A06A6B">
      <w:pPr>
        <w:pStyle w:val="Style44"/>
        <w:widowControl/>
        <w:spacing w:before="240"/>
        <w:jc w:val="center"/>
        <w:rPr>
          <w:rStyle w:val="FontStyle130"/>
          <w:sz w:val="28"/>
          <w:szCs w:val="28"/>
        </w:rPr>
      </w:pPr>
      <w:r w:rsidRPr="00E915D6">
        <w:rPr>
          <w:rStyle w:val="FontStyle130"/>
          <w:sz w:val="28"/>
          <w:szCs w:val="28"/>
        </w:rPr>
        <w:lastRenderedPageBreak/>
        <w:t>Článek 7</w:t>
      </w:r>
    </w:p>
    <w:p w:rsidR="00406E30" w:rsidRPr="00E915D6" w:rsidRDefault="00406E30" w:rsidP="005D366D">
      <w:pPr>
        <w:pStyle w:val="Style29"/>
        <w:widowControl/>
        <w:spacing w:before="120" w:line="240" w:lineRule="auto"/>
        <w:jc w:val="center"/>
        <w:rPr>
          <w:rStyle w:val="FontStyle127"/>
          <w:sz w:val="22"/>
          <w:szCs w:val="22"/>
        </w:rPr>
      </w:pPr>
      <w:r w:rsidRPr="00E915D6">
        <w:rPr>
          <w:rStyle w:val="FontStyle127"/>
          <w:sz w:val="22"/>
          <w:szCs w:val="22"/>
        </w:rPr>
        <w:t>Nabytí oprávnění z věcného břemene</w:t>
      </w:r>
    </w:p>
    <w:p w:rsidR="00406E30" w:rsidRPr="00E915D6" w:rsidRDefault="00406E30" w:rsidP="00BC01DB">
      <w:pPr>
        <w:pStyle w:val="Style16"/>
        <w:widowControl/>
        <w:numPr>
          <w:ilvl w:val="0"/>
          <w:numId w:val="19"/>
        </w:numPr>
        <w:tabs>
          <w:tab w:val="left" w:pos="557"/>
        </w:tabs>
        <w:spacing w:before="120" w:line="259" w:lineRule="exact"/>
        <w:ind w:left="556" w:hanging="556"/>
        <w:rPr>
          <w:rStyle w:val="FontStyle126"/>
          <w:sz w:val="22"/>
          <w:szCs w:val="22"/>
        </w:rPr>
      </w:pPr>
      <w:r w:rsidRPr="00E915D6">
        <w:rPr>
          <w:rStyle w:val="FontStyle126"/>
          <w:sz w:val="22"/>
          <w:szCs w:val="22"/>
        </w:rPr>
        <w:t>Oprávnění vyplývající z konečné smlouvy přejde na budoucího</w:t>
      </w:r>
      <w:r w:rsidR="00653204">
        <w:rPr>
          <w:rStyle w:val="FontStyle126"/>
          <w:sz w:val="22"/>
          <w:szCs w:val="22"/>
        </w:rPr>
        <w:t xml:space="preserve"> oprávněného </w:t>
      </w:r>
      <w:r w:rsidRPr="00E915D6">
        <w:rPr>
          <w:rStyle w:val="FontStyle126"/>
          <w:sz w:val="22"/>
          <w:szCs w:val="22"/>
        </w:rPr>
        <w:t>vkladem práva odpovídajícího věcnému břemenu do katastru nemovitostí.</w:t>
      </w:r>
    </w:p>
    <w:p w:rsidR="00BC01DB" w:rsidRPr="00936A62" w:rsidRDefault="00406E30" w:rsidP="00936A62">
      <w:pPr>
        <w:pStyle w:val="Style16"/>
        <w:widowControl/>
        <w:numPr>
          <w:ilvl w:val="0"/>
          <w:numId w:val="19"/>
        </w:numPr>
        <w:tabs>
          <w:tab w:val="left" w:pos="557"/>
        </w:tabs>
        <w:spacing w:before="240" w:line="259" w:lineRule="exact"/>
        <w:ind w:left="557" w:hanging="557"/>
        <w:rPr>
          <w:rStyle w:val="FontStyle130"/>
          <w:b w:val="0"/>
          <w:bCs w:val="0"/>
          <w:sz w:val="22"/>
          <w:szCs w:val="22"/>
        </w:rPr>
      </w:pPr>
      <w:r w:rsidRPr="00E915D6">
        <w:rPr>
          <w:rStyle w:val="FontStyle126"/>
          <w:sz w:val="22"/>
          <w:szCs w:val="22"/>
        </w:rPr>
        <w:t xml:space="preserve">Účastníci smlouvy se dohodli, že budoucí vklad práva odpovídajícího věcnému břemenu </w:t>
      </w:r>
      <w:r w:rsidR="00653204">
        <w:rPr>
          <w:rStyle w:val="FontStyle126"/>
          <w:sz w:val="22"/>
          <w:szCs w:val="22"/>
        </w:rPr>
        <w:t>zajistí budoucí oprávněný</w:t>
      </w:r>
      <w:r w:rsidRPr="00E915D6">
        <w:rPr>
          <w:rStyle w:val="FontStyle126"/>
          <w:sz w:val="22"/>
          <w:szCs w:val="22"/>
        </w:rPr>
        <w:t xml:space="preserve"> na svůj náklad.</w:t>
      </w:r>
    </w:p>
    <w:p w:rsidR="00E915D6" w:rsidRPr="00653204" w:rsidRDefault="00E915D6" w:rsidP="00A06A6B">
      <w:pPr>
        <w:pStyle w:val="Style44"/>
        <w:widowControl/>
        <w:spacing w:before="240"/>
        <w:jc w:val="center"/>
        <w:rPr>
          <w:rStyle w:val="FontStyle130"/>
          <w:sz w:val="28"/>
          <w:szCs w:val="28"/>
        </w:rPr>
      </w:pPr>
      <w:r w:rsidRPr="00653204">
        <w:rPr>
          <w:rStyle w:val="FontStyle130"/>
          <w:sz w:val="28"/>
          <w:szCs w:val="28"/>
        </w:rPr>
        <w:t>Článek 8</w:t>
      </w:r>
    </w:p>
    <w:p w:rsidR="006B00EE" w:rsidRPr="004133CD" w:rsidRDefault="006B00EE" w:rsidP="006B00EE">
      <w:pPr>
        <w:pStyle w:val="Style44"/>
        <w:widowControl/>
        <w:spacing w:before="67"/>
        <w:jc w:val="center"/>
        <w:rPr>
          <w:rStyle w:val="FontStyle130"/>
          <w:sz w:val="22"/>
          <w:szCs w:val="22"/>
        </w:rPr>
      </w:pPr>
      <w:r w:rsidRPr="00653204">
        <w:rPr>
          <w:rStyle w:val="FontStyle130"/>
          <w:sz w:val="22"/>
          <w:szCs w:val="22"/>
        </w:rPr>
        <w:t>Prevence protiprávních jednání</w:t>
      </w:r>
    </w:p>
    <w:p w:rsidR="00E915D6" w:rsidRPr="00653204" w:rsidRDefault="00E915D6" w:rsidP="00BC01DB">
      <w:pPr>
        <w:pStyle w:val="Style72"/>
        <w:widowControl/>
        <w:numPr>
          <w:ilvl w:val="0"/>
          <w:numId w:val="22"/>
        </w:numPr>
        <w:tabs>
          <w:tab w:val="left" w:pos="355"/>
        </w:tabs>
        <w:spacing w:before="120" w:line="250" w:lineRule="exact"/>
        <w:ind w:left="425" w:hanging="357"/>
        <w:rPr>
          <w:rFonts w:ascii="Times New Roman" w:hAnsi="Times New Roman"/>
          <w:sz w:val="22"/>
          <w:szCs w:val="22"/>
        </w:rPr>
      </w:pPr>
      <w:r w:rsidRPr="00653204">
        <w:rPr>
          <w:rFonts w:ascii="Times New Roman" w:hAnsi="Times New Roman"/>
          <w:sz w:val="22"/>
          <w:szCs w:val="22"/>
        </w:rPr>
        <w:t xml:space="preserve">Smluvní </w:t>
      </w:r>
      <w:r w:rsidRPr="00653204">
        <w:rPr>
          <w:rFonts w:ascii="Times New Roman" w:hAnsi="Times New Roman"/>
          <w:color w:val="000000"/>
          <w:sz w:val="22"/>
          <w:szCs w:val="22"/>
        </w:rPr>
        <w:t xml:space="preserve">strany stvrzují svými podpisy,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E915D6" w:rsidRPr="00653204" w:rsidRDefault="00E915D6" w:rsidP="00E915D6">
      <w:pPr>
        <w:pStyle w:val="Style72"/>
        <w:widowControl/>
        <w:numPr>
          <w:ilvl w:val="0"/>
          <w:numId w:val="22"/>
        </w:numPr>
        <w:tabs>
          <w:tab w:val="left" w:pos="355"/>
        </w:tabs>
        <w:spacing w:before="120" w:line="250" w:lineRule="exact"/>
        <w:ind w:left="426"/>
        <w:rPr>
          <w:rFonts w:ascii="Times New Roman" w:hAnsi="Times New Roman"/>
          <w:sz w:val="22"/>
          <w:szCs w:val="22"/>
        </w:rPr>
      </w:pPr>
      <w:r w:rsidRPr="00653204">
        <w:rPr>
          <w:rFonts w:ascii="Times New Roman" w:hAnsi="Times New Roman"/>
          <w:color w:val="000000"/>
          <w:sz w:val="22"/>
          <w:szCs w:val="22"/>
        </w:rPr>
        <w:t xml:space="preserve"> Budoucí oprávněný</w:t>
      </w:r>
      <w:r w:rsidR="00A008F4">
        <w:rPr>
          <w:rFonts w:ascii="Times New Roman" w:hAnsi="Times New Roman"/>
          <w:color w:val="000000"/>
          <w:sz w:val="22"/>
          <w:szCs w:val="22"/>
        </w:rPr>
        <w:t xml:space="preserve"> </w:t>
      </w:r>
      <w:r w:rsidRPr="00653204">
        <w:rPr>
          <w:rFonts w:ascii="Times New Roman" w:hAnsi="Times New Roman"/>
          <w:bCs/>
          <w:color w:val="000000"/>
          <w:sz w:val="22"/>
          <w:szCs w:val="22"/>
        </w:rPr>
        <w:t xml:space="preserve">prohlašuje, že se seznámil s Interním protikorupčním programem Povodí Labe, státní podnik a Etickým kodexem zaměstnanců Povodí Labe, státní podnik (dále společně jen „Program“; viz </w:t>
      </w:r>
      <w:hyperlink r:id="rId7" w:tgtFrame="_blank" w:history="1">
        <w:r w:rsidRPr="00653204">
          <w:rPr>
            <w:rStyle w:val="Hypertextovodkaz"/>
            <w:rFonts w:ascii="Times New Roman" w:hAnsi="Times New Roman"/>
            <w:bCs/>
            <w:color w:val="000000"/>
            <w:sz w:val="22"/>
            <w:szCs w:val="22"/>
          </w:rPr>
          <w:t>www.pla.cz).</w:t>
        </w:r>
      </w:hyperlink>
      <w:r w:rsidRPr="00653204">
        <w:rPr>
          <w:rFonts w:ascii="Times New Roman" w:hAnsi="Times New Roman"/>
          <w:bCs/>
          <w:color w:val="000000"/>
          <w:sz w:val="22"/>
          <w:szCs w:val="22"/>
        </w:rPr>
        <w:t xml:space="preserve"> Smluvní strany se při plnění této smlouvy </w:t>
      </w:r>
      <w:r w:rsidRPr="00653204">
        <w:rPr>
          <w:rFonts w:ascii="Times New Roman" w:hAnsi="Times New Roman"/>
          <w:color w:val="000000"/>
          <w:sz w:val="22"/>
          <w:szCs w:val="22"/>
        </w:rPr>
        <w:t>zavazují po celou dobu jejího trvání dodržovat zásady a hodnoty Programu, pokud to jejich povaha umožňuje.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06E30" w:rsidRPr="00E915D6" w:rsidRDefault="00E915D6" w:rsidP="00A06A6B">
      <w:pPr>
        <w:pStyle w:val="Style44"/>
        <w:widowControl/>
        <w:spacing w:before="240"/>
        <w:jc w:val="center"/>
        <w:rPr>
          <w:rStyle w:val="FontStyle130"/>
          <w:sz w:val="28"/>
          <w:szCs w:val="28"/>
        </w:rPr>
      </w:pPr>
      <w:r>
        <w:rPr>
          <w:rStyle w:val="FontStyle130"/>
          <w:sz w:val="28"/>
          <w:szCs w:val="28"/>
        </w:rPr>
        <w:t xml:space="preserve">Článek </w:t>
      </w:r>
      <w:r w:rsidRPr="00653204">
        <w:rPr>
          <w:rStyle w:val="FontStyle130"/>
          <w:sz w:val="28"/>
          <w:szCs w:val="28"/>
        </w:rPr>
        <w:t>9</w:t>
      </w:r>
    </w:p>
    <w:p w:rsidR="00406E30" w:rsidRPr="00E915D6" w:rsidRDefault="00406E30" w:rsidP="005D366D">
      <w:pPr>
        <w:pStyle w:val="Style29"/>
        <w:widowControl/>
        <w:spacing w:before="120" w:line="240" w:lineRule="auto"/>
        <w:jc w:val="center"/>
        <w:rPr>
          <w:rStyle w:val="FontStyle127"/>
          <w:sz w:val="22"/>
          <w:szCs w:val="22"/>
        </w:rPr>
      </w:pPr>
      <w:r w:rsidRPr="00E915D6">
        <w:rPr>
          <w:rStyle w:val="FontStyle127"/>
          <w:sz w:val="22"/>
          <w:szCs w:val="22"/>
        </w:rPr>
        <w:t>Další ujednání</w:t>
      </w:r>
    </w:p>
    <w:p w:rsidR="00406E30" w:rsidRPr="00E915D6" w:rsidRDefault="00653204" w:rsidP="00BC01DB">
      <w:pPr>
        <w:pStyle w:val="Style16"/>
        <w:widowControl/>
        <w:numPr>
          <w:ilvl w:val="0"/>
          <w:numId w:val="20"/>
        </w:numPr>
        <w:tabs>
          <w:tab w:val="left" w:pos="557"/>
        </w:tabs>
        <w:spacing w:before="120" w:line="259" w:lineRule="exact"/>
        <w:ind w:left="556" w:hanging="556"/>
        <w:rPr>
          <w:rStyle w:val="FontStyle126"/>
          <w:sz w:val="22"/>
          <w:szCs w:val="22"/>
        </w:rPr>
      </w:pPr>
      <w:r>
        <w:rPr>
          <w:rStyle w:val="FontStyle126"/>
          <w:sz w:val="22"/>
          <w:szCs w:val="22"/>
        </w:rPr>
        <w:t xml:space="preserve">Nebudou-li budoucímu oprávněnému </w:t>
      </w:r>
      <w:r w:rsidR="00406E30" w:rsidRPr="00E915D6">
        <w:rPr>
          <w:rStyle w:val="FontStyle126"/>
          <w:sz w:val="22"/>
          <w:szCs w:val="22"/>
        </w:rPr>
        <w:t xml:space="preserve">vydána potřebná veřejnoprávní rozhodnutí pro realizaci </w:t>
      </w:r>
      <w:r w:rsidR="003C68EA">
        <w:rPr>
          <w:rStyle w:val="FontStyle126"/>
          <w:sz w:val="22"/>
          <w:szCs w:val="22"/>
        </w:rPr>
        <w:t>kanalizace</w:t>
      </w:r>
      <w:r w:rsidR="00A72762">
        <w:rPr>
          <w:rStyle w:val="FontStyle126"/>
          <w:sz w:val="22"/>
          <w:szCs w:val="22"/>
        </w:rPr>
        <w:t xml:space="preserve"> </w:t>
      </w:r>
      <w:r w:rsidR="00406E30" w:rsidRPr="00E915D6">
        <w:rPr>
          <w:rStyle w:val="FontStyle126"/>
          <w:sz w:val="22"/>
          <w:szCs w:val="22"/>
        </w:rPr>
        <w:t>do půl roku ode dne platnosti a účinnosti této smlouvy, a to ve formě a objemu požadovaném budoucím oprávněným, nebo pouze za ztížených podmínek nebo nákladů, mohou účastníci smlouvy od této smlouvy odstoupit.</w:t>
      </w:r>
    </w:p>
    <w:p w:rsidR="00406E30" w:rsidRPr="00E915D6" w:rsidRDefault="00406E30" w:rsidP="005665C1">
      <w:pPr>
        <w:pStyle w:val="Style16"/>
        <w:widowControl/>
        <w:numPr>
          <w:ilvl w:val="0"/>
          <w:numId w:val="20"/>
        </w:numPr>
        <w:tabs>
          <w:tab w:val="left" w:pos="557"/>
        </w:tabs>
        <w:spacing w:before="120" w:line="259" w:lineRule="exact"/>
        <w:ind w:left="567" w:hanging="567"/>
        <w:rPr>
          <w:rStyle w:val="FontStyle126"/>
          <w:sz w:val="22"/>
          <w:szCs w:val="22"/>
        </w:rPr>
      </w:pPr>
      <w:r w:rsidRPr="00E915D6">
        <w:rPr>
          <w:rStyle w:val="FontStyle126"/>
          <w:sz w:val="22"/>
          <w:szCs w:val="22"/>
        </w:rPr>
        <w:t>Tato smlouva nabývá platnos</w:t>
      </w:r>
      <w:r w:rsidR="00481467">
        <w:rPr>
          <w:rStyle w:val="FontStyle126"/>
          <w:sz w:val="22"/>
          <w:szCs w:val="22"/>
        </w:rPr>
        <w:t>ti a účinnosti dnem podpisu obou</w:t>
      </w:r>
      <w:r w:rsidRPr="00E915D6">
        <w:rPr>
          <w:rStyle w:val="FontStyle126"/>
          <w:sz w:val="22"/>
          <w:szCs w:val="22"/>
        </w:rPr>
        <w:t xml:space="preserve"> smluvních stran.</w:t>
      </w:r>
    </w:p>
    <w:p w:rsidR="00406E30" w:rsidRPr="00653204" w:rsidRDefault="00653204" w:rsidP="00B4207D">
      <w:pPr>
        <w:pStyle w:val="Style16"/>
        <w:widowControl/>
        <w:numPr>
          <w:ilvl w:val="0"/>
          <w:numId w:val="20"/>
        </w:numPr>
        <w:tabs>
          <w:tab w:val="left" w:pos="557"/>
        </w:tabs>
        <w:spacing w:before="120" w:line="259" w:lineRule="exact"/>
        <w:ind w:left="556" w:hanging="556"/>
        <w:rPr>
          <w:rStyle w:val="FontStyle126"/>
          <w:sz w:val="22"/>
          <w:szCs w:val="22"/>
        </w:rPr>
      </w:pPr>
      <w:r w:rsidRPr="00653204">
        <w:rPr>
          <w:rStyle w:val="FontStyle126"/>
          <w:sz w:val="22"/>
          <w:szCs w:val="22"/>
        </w:rPr>
        <w:t>Smlouva je vyhotovena ve 4</w:t>
      </w:r>
      <w:r w:rsidR="00406E30" w:rsidRPr="00653204">
        <w:rPr>
          <w:rStyle w:val="FontStyle126"/>
          <w:sz w:val="22"/>
          <w:szCs w:val="22"/>
        </w:rPr>
        <w:t xml:space="preserve"> vyhotoveních, přičemž všechny mají platnost originálu. Každá smluvní strana obdrží po dvou podepsaných vyhotoveních</w:t>
      </w:r>
      <w:r>
        <w:rPr>
          <w:rStyle w:val="FontStyle126"/>
          <w:sz w:val="22"/>
          <w:szCs w:val="22"/>
        </w:rPr>
        <w:t>.</w:t>
      </w:r>
    </w:p>
    <w:p w:rsidR="00406E30" w:rsidRPr="00E915D6" w:rsidRDefault="00406E30" w:rsidP="00B4207D">
      <w:pPr>
        <w:pStyle w:val="Style16"/>
        <w:widowControl/>
        <w:numPr>
          <w:ilvl w:val="0"/>
          <w:numId w:val="20"/>
        </w:numPr>
        <w:tabs>
          <w:tab w:val="left" w:pos="557"/>
        </w:tabs>
        <w:spacing w:before="120" w:line="259" w:lineRule="exact"/>
        <w:ind w:left="556" w:hanging="556"/>
        <w:rPr>
          <w:rStyle w:val="FontStyle126"/>
          <w:sz w:val="22"/>
          <w:szCs w:val="22"/>
        </w:rPr>
      </w:pPr>
      <w:r w:rsidRPr="00653204">
        <w:rPr>
          <w:rStyle w:val="FontStyle126"/>
          <w:sz w:val="22"/>
          <w:szCs w:val="22"/>
        </w:rPr>
        <w:t>Smluvní strany prohlašují, že tato smlouva byla sepsána podle jejich pravé a svobodné vůle, nikoliv v tísni a za nápadně nevýhodných podmínek, že je prosta omylu, a jako důkaz souhlasu s jejím obsahem byla oběma smluvními stranami podepsána.</w:t>
      </w:r>
    </w:p>
    <w:p w:rsidR="00406E30" w:rsidRPr="00E915D6" w:rsidRDefault="00406E30" w:rsidP="00B4207D">
      <w:pPr>
        <w:pStyle w:val="Style16"/>
        <w:widowControl/>
        <w:numPr>
          <w:ilvl w:val="0"/>
          <w:numId w:val="20"/>
        </w:numPr>
        <w:tabs>
          <w:tab w:val="left" w:pos="557"/>
        </w:tabs>
        <w:spacing w:before="120" w:line="259" w:lineRule="exact"/>
        <w:ind w:left="557" w:hanging="557"/>
        <w:rPr>
          <w:rStyle w:val="FontStyle126"/>
          <w:sz w:val="22"/>
          <w:szCs w:val="22"/>
        </w:rPr>
      </w:pPr>
      <w:r w:rsidRPr="00E915D6">
        <w:rPr>
          <w:rStyle w:val="FontStyle126"/>
          <w:sz w:val="22"/>
          <w:szCs w:val="22"/>
        </w:rPr>
        <w:t xml:space="preserve">Ministerstvo zemědělství, které vykonává funkci zakladatele budoucího povinného, </w:t>
      </w:r>
      <w:r w:rsidR="00864BDF" w:rsidRPr="00E915D6">
        <w:rPr>
          <w:rStyle w:val="FontStyle126"/>
          <w:sz w:val="22"/>
          <w:szCs w:val="22"/>
        </w:rPr>
        <w:t xml:space="preserve">vydalo dle platného Statutu Povodí Labe, státní podnik </w:t>
      </w:r>
      <w:r w:rsidRPr="00E915D6">
        <w:rPr>
          <w:rStyle w:val="FontStyle126"/>
          <w:sz w:val="22"/>
          <w:szCs w:val="22"/>
        </w:rPr>
        <w:t xml:space="preserve">k této smlouvě </w:t>
      </w:r>
      <w:r w:rsidR="00E915D6" w:rsidRPr="00653204">
        <w:rPr>
          <w:rStyle w:val="FontStyle126"/>
          <w:sz w:val="22"/>
          <w:szCs w:val="22"/>
        </w:rPr>
        <w:t>předchozí</w:t>
      </w:r>
      <w:r w:rsidRPr="00E915D6">
        <w:rPr>
          <w:rStyle w:val="FontStyle126"/>
          <w:sz w:val="22"/>
          <w:szCs w:val="22"/>
        </w:rPr>
        <w:t xml:space="preserve"> souhlas k nakládání s určeným majetkem.</w:t>
      </w:r>
    </w:p>
    <w:p w:rsidR="00406E30" w:rsidRPr="00D115C1" w:rsidRDefault="00D115C1" w:rsidP="003B434F">
      <w:pPr>
        <w:pStyle w:val="Style70"/>
        <w:widowControl/>
        <w:spacing w:line="240" w:lineRule="exact"/>
        <w:jc w:val="left"/>
        <w:rPr>
          <w:rFonts w:ascii="Times New Roman" w:hAnsi="Times New Roman"/>
          <w:sz w:val="22"/>
          <w:szCs w:val="22"/>
        </w:rPr>
      </w:pPr>
      <w:r w:rsidRPr="00D115C1">
        <w:rPr>
          <w:rFonts w:ascii="Times New Roman" w:hAnsi="Times New Roman"/>
          <w:color w:val="000000"/>
          <w:sz w:val="22"/>
          <w:szCs w:val="22"/>
        </w:rPr>
        <w:t xml:space="preserve">8. Zastupitelstvo obce schválilo dne </w:t>
      </w:r>
      <w:r>
        <w:rPr>
          <w:rFonts w:ascii="Times New Roman" w:hAnsi="Times New Roman"/>
          <w:color w:val="000000"/>
          <w:sz w:val="22"/>
          <w:szCs w:val="22"/>
        </w:rPr>
        <w:t>…</w:t>
      </w:r>
      <w:proofErr w:type="gramStart"/>
      <w:r>
        <w:rPr>
          <w:rFonts w:ascii="Times New Roman" w:hAnsi="Times New Roman"/>
          <w:color w:val="000000"/>
          <w:sz w:val="22"/>
          <w:szCs w:val="22"/>
        </w:rPr>
        <w:t>…….</w:t>
      </w:r>
      <w:proofErr w:type="gramEnd"/>
      <w:r w:rsidRPr="00D115C1">
        <w:rPr>
          <w:rFonts w:ascii="Times New Roman" w:hAnsi="Times New Roman"/>
          <w:color w:val="000000"/>
          <w:sz w:val="22"/>
          <w:szCs w:val="22"/>
        </w:rPr>
        <w:t xml:space="preserve">záměr </w:t>
      </w:r>
      <w:r>
        <w:rPr>
          <w:rFonts w:ascii="Times New Roman" w:hAnsi="Times New Roman"/>
          <w:color w:val="000000"/>
          <w:sz w:val="22"/>
          <w:szCs w:val="22"/>
        </w:rPr>
        <w:t>……….</w:t>
      </w:r>
      <w:r w:rsidRPr="00D115C1">
        <w:rPr>
          <w:rFonts w:ascii="Times New Roman" w:hAnsi="Times New Roman"/>
          <w:color w:val="000000"/>
          <w:sz w:val="22"/>
          <w:szCs w:val="22"/>
        </w:rPr>
        <w:t xml:space="preserve"> usnesením č. </w:t>
      </w:r>
      <w:r>
        <w:rPr>
          <w:rFonts w:ascii="Times New Roman" w:hAnsi="Times New Roman"/>
          <w:color w:val="000000"/>
          <w:sz w:val="22"/>
          <w:szCs w:val="22"/>
        </w:rPr>
        <w:t>……………</w:t>
      </w:r>
      <w:r w:rsidRPr="00D115C1">
        <w:rPr>
          <w:rFonts w:ascii="Times New Roman" w:hAnsi="Times New Roman"/>
          <w:color w:val="000000"/>
          <w:sz w:val="22"/>
          <w:szCs w:val="22"/>
        </w:rPr>
        <w:t xml:space="preserve">. Zastupitelstvo obce schválilo smlouvu dne </w:t>
      </w:r>
      <w:r>
        <w:rPr>
          <w:rFonts w:ascii="Times New Roman" w:hAnsi="Times New Roman"/>
          <w:color w:val="000000"/>
          <w:sz w:val="22"/>
          <w:szCs w:val="22"/>
        </w:rPr>
        <w:t>……………</w:t>
      </w:r>
      <w:r w:rsidRPr="00D115C1">
        <w:rPr>
          <w:rFonts w:ascii="Times New Roman" w:hAnsi="Times New Roman"/>
          <w:color w:val="000000"/>
          <w:sz w:val="22"/>
          <w:szCs w:val="22"/>
        </w:rPr>
        <w:t xml:space="preserve"> usnesením č</w:t>
      </w:r>
      <w:r>
        <w:rPr>
          <w:rFonts w:ascii="Times New Roman" w:hAnsi="Times New Roman"/>
          <w:color w:val="000000"/>
          <w:sz w:val="22"/>
          <w:szCs w:val="22"/>
        </w:rPr>
        <w:t>…………..</w:t>
      </w:r>
      <w:r w:rsidRPr="00D115C1">
        <w:rPr>
          <w:rFonts w:ascii="Times New Roman" w:hAnsi="Times New Roman"/>
          <w:color w:val="000000"/>
          <w:sz w:val="22"/>
          <w:szCs w:val="22"/>
        </w:rPr>
        <w:t>.</w:t>
      </w:r>
    </w:p>
    <w:p w:rsidR="00101E80" w:rsidRPr="00D115C1" w:rsidRDefault="00101E80" w:rsidP="003B434F">
      <w:pPr>
        <w:pStyle w:val="Style70"/>
        <w:widowControl/>
        <w:spacing w:line="240" w:lineRule="exact"/>
        <w:jc w:val="left"/>
        <w:rPr>
          <w:rFonts w:ascii="Times New Roman" w:hAnsi="Times New Roman"/>
          <w:sz w:val="22"/>
          <w:szCs w:val="22"/>
        </w:rPr>
      </w:pPr>
    </w:p>
    <w:p w:rsidR="00BC01DB" w:rsidRPr="00D115C1" w:rsidRDefault="00BC01DB" w:rsidP="003B434F">
      <w:pPr>
        <w:pStyle w:val="Style70"/>
        <w:widowControl/>
        <w:spacing w:line="240" w:lineRule="exact"/>
        <w:jc w:val="left"/>
        <w:rPr>
          <w:rFonts w:ascii="Times New Roman" w:hAnsi="Times New Roman"/>
          <w:sz w:val="22"/>
          <w:szCs w:val="22"/>
        </w:rPr>
      </w:pPr>
    </w:p>
    <w:p w:rsidR="00406E30" w:rsidRDefault="00653204" w:rsidP="003B434F">
      <w:pPr>
        <w:pStyle w:val="Style70"/>
        <w:widowControl/>
        <w:spacing w:before="58"/>
        <w:jc w:val="left"/>
        <w:rPr>
          <w:rStyle w:val="FontStyle127"/>
          <w:sz w:val="22"/>
          <w:szCs w:val="22"/>
        </w:rPr>
      </w:pPr>
      <w:r>
        <w:rPr>
          <w:rStyle w:val="FontStyle127"/>
          <w:sz w:val="22"/>
          <w:szCs w:val="22"/>
        </w:rPr>
        <w:t>Příloha</w:t>
      </w:r>
      <w:r w:rsidR="00406E30" w:rsidRPr="00E915D6">
        <w:rPr>
          <w:rStyle w:val="FontStyle127"/>
          <w:sz w:val="22"/>
          <w:szCs w:val="22"/>
        </w:rPr>
        <w:t>:</w:t>
      </w:r>
    </w:p>
    <w:p w:rsidR="00BC01DB" w:rsidRPr="00E915D6" w:rsidRDefault="00BC01DB" w:rsidP="003B434F">
      <w:pPr>
        <w:pStyle w:val="Style70"/>
        <w:widowControl/>
        <w:spacing w:before="58"/>
        <w:jc w:val="left"/>
        <w:rPr>
          <w:rStyle w:val="FontStyle127"/>
          <w:sz w:val="22"/>
          <w:szCs w:val="22"/>
        </w:rPr>
      </w:pPr>
      <w:bookmarkStart w:id="0" w:name="_GoBack"/>
      <w:bookmarkEnd w:id="0"/>
    </w:p>
    <w:p w:rsidR="00406E30" w:rsidRPr="00E915D6" w:rsidRDefault="00413E42" w:rsidP="00D23DDC">
      <w:pPr>
        <w:pStyle w:val="Style72"/>
        <w:widowControl/>
        <w:numPr>
          <w:ilvl w:val="0"/>
          <w:numId w:val="10"/>
        </w:numPr>
        <w:tabs>
          <w:tab w:val="left" w:pos="355"/>
        </w:tabs>
        <w:spacing w:before="125" w:line="250" w:lineRule="exact"/>
        <w:ind w:left="355" w:hanging="355"/>
        <w:rPr>
          <w:rStyle w:val="FontStyle126"/>
          <w:sz w:val="22"/>
          <w:szCs w:val="22"/>
        </w:rPr>
      </w:pPr>
      <w:r>
        <w:rPr>
          <w:rStyle w:val="FontStyle126"/>
          <w:sz w:val="22"/>
          <w:szCs w:val="22"/>
        </w:rPr>
        <w:lastRenderedPageBreak/>
        <w:t>I</w:t>
      </w:r>
      <w:r w:rsidR="00406E30" w:rsidRPr="00E915D6">
        <w:rPr>
          <w:rStyle w:val="FontStyle126"/>
          <w:sz w:val="22"/>
          <w:szCs w:val="22"/>
        </w:rPr>
        <w:t>nformace</w:t>
      </w:r>
      <w:r w:rsidR="00481467">
        <w:rPr>
          <w:rStyle w:val="FontStyle126"/>
          <w:sz w:val="22"/>
          <w:szCs w:val="22"/>
        </w:rPr>
        <w:t xml:space="preserve"> o parcele pro</w:t>
      </w:r>
      <w:r w:rsidR="00406E30" w:rsidRPr="00E915D6">
        <w:rPr>
          <w:rStyle w:val="FontStyle126"/>
          <w:sz w:val="22"/>
          <w:szCs w:val="22"/>
        </w:rPr>
        <w:t xml:space="preserve"> služebné pozemky.</w:t>
      </w:r>
    </w:p>
    <w:p w:rsidR="00406E30" w:rsidRDefault="00413E42" w:rsidP="00260B56">
      <w:pPr>
        <w:pStyle w:val="Style72"/>
        <w:widowControl/>
        <w:numPr>
          <w:ilvl w:val="0"/>
          <w:numId w:val="10"/>
        </w:numPr>
        <w:tabs>
          <w:tab w:val="left" w:pos="355"/>
        </w:tabs>
        <w:spacing w:before="125" w:line="250" w:lineRule="exact"/>
        <w:ind w:left="355" w:hanging="355"/>
        <w:rPr>
          <w:rStyle w:val="FontStyle126"/>
          <w:sz w:val="22"/>
          <w:szCs w:val="22"/>
        </w:rPr>
      </w:pPr>
      <w:r>
        <w:rPr>
          <w:rStyle w:val="FontStyle126"/>
          <w:sz w:val="22"/>
          <w:szCs w:val="22"/>
        </w:rPr>
        <w:t>S</w:t>
      </w:r>
      <w:r w:rsidR="00406E30" w:rsidRPr="00E915D6">
        <w:rPr>
          <w:rStyle w:val="FontStyle126"/>
          <w:sz w:val="22"/>
          <w:szCs w:val="22"/>
        </w:rPr>
        <w:t>ituace s vyznačením přibližného rozsahu budoucího věcného břemene.</w:t>
      </w:r>
    </w:p>
    <w:p w:rsidR="00864BDF" w:rsidRPr="00E915D6" w:rsidRDefault="00864BDF" w:rsidP="00864BDF">
      <w:pPr>
        <w:pStyle w:val="Style72"/>
        <w:widowControl/>
        <w:numPr>
          <w:ilvl w:val="0"/>
          <w:numId w:val="10"/>
        </w:numPr>
        <w:tabs>
          <w:tab w:val="left" w:pos="355"/>
        </w:tabs>
        <w:spacing w:before="125" w:line="250" w:lineRule="exact"/>
        <w:ind w:left="355" w:hanging="355"/>
        <w:rPr>
          <w:rStyle w:val="FontStyle126"/>
          <w:sz w:val="22"/>
          <w:szCs w:val="22"/>
        </w:rPr>
      </w:pPr>
      <w:r w:rsidRPr="00E915D6">
        <w:rPr>
          <w:rStyle w:val="FontStyle126"/>
          <w:sz w:val="22"/>
          <w:szCs w:val="22"/>
        </w:rPr>
        <w:t>Kopie stanoviska správce povodí</w:t>
      </w:r>
      <w:r w:rsidR="008B4D8F">
        <w:rPr>
          <w:rStyle w:val="FontStyle126"/>
          <w:sz w:val="22"/>
          <w:szCs w:val="22"/>
        </w:rPr>
        <w:t xml:space="preserve"> PVZ/</w:t>
      </w:r>
      <w:r w:rsidR="00A008F4">
        <w:rPr>
          <w:rStyle w:val="FontStyle126"/>
          <w:sz w:val="22"/>
          <w:szCs w:val="22"/>
        </w:rPr>
        <w:t>17/52023/</w:t>
      </w:r>
      <w:proofErr w:type="spellStart"/>
      <w:r w:rsidR="00A008F4">
        <w:rPr>
          <w:rStyle w:val="FontStyle126"/>
          <w:sz w:val="22"/>
          <w:szCs w:val="22"/>
        </w:rPr>
        <w:t>Ka</w:t>
      </w:r>
      <w:proofErr w:type="spellEnd"/>
      <w:r w:rsidR="00A008F4">
        <w:rPr>
          <w:rStyle w:val="FontStyle126"/>
          <w:sz w:val="22"/>
          <w:szCs w:val="22"/>
        </w:rPr>
        <w:t>/0</w:t>
      </w:r>
      <w:r w:rsidR="00413E42">
        <w:rPr>
          <w:rStyle w:val="FontStyle126"/>
          <w:sz w:val="22"/>
          <w:szCs w:val="22"/>
        </w:rPr>
        <w:t>.</w:t>
      </w:r>
    </w:p>
    <w:p w:rsidR="00864BDF" w:rsidRPr="00E915D6" w:rsidRDefault="00864BDF" w:rsidP="00864BDF">
      <w:pPr>
        <w:pStyle w:val="Style72"/>
        <w:widowControl/>
        <w:tabs>
          <w:tab w:val="left" w:pos="355"/>
        </w:tabs>
        <w:spacing w:before="125" w:line="250" w:lineRule="exact"/>
        <w:ind w:left="355" w:firstLine="0"/>
        <w:rPr>
          <w:rStyle w:val="FontStyle126"/>
          <w:sz w:val="22"/>
          <w:szCs w:val="22"/>
        </w:rPr>
      </w:pPr>
    </w:p>
    <w:p w:rsidR="00406E30" w:rsidRDefault="00406E30" w:rsidP="003B434F">
      <w:pPr>
        <w:pStyle w:val="Style52"/>
        <w:widowControl/>
        <w:spacing w:line="240" w:lineRule="exact"/>
        <w:ind w:firstLine="0"/>
        <w:rPr>
          <w:rFonts w:ascii="Times New Roman" w:hAnsi="Times New Roman"/>
          <w:sz w:val="22"/>
          <w:szCs w:val="22"/>
        </w:rPr>
      </w:pPr>
    </w:p>
    <w:p w:rsidR="00A06A6B" w:rsidRDefault="00A06A6B" w:rsidP="003B434F">
      <w:pPr>
        <w:pStyle w:val="Style52"/>
        <w:widowControl/>
        <w:spacing w:line="240" w:lineRule="exact"/>
        <w:ind w:firstLine="0"/>
        <w:rPr>
          <w:rFonts w:ascii="Times New Roman" w:hAnsi="Times New Roman"/>
          <w:sz w:val="22"/>
          <w:szCs w:val="22"/>
        </w:rPr>
      </w:pPr>
    </w:p>
    <w:p w:rsidR="00A06A6B" w:rsidRPr="00E915D6" w:rsidRDefault="00A06A6B" w:rsidP="003B434F">
      <w:pPr>
        <w:pStyle w:val="Style52"/>
        <w:widowControl/>
        <w:spacing w:line="240" w:lineRule="exact"/>
        <w:ind w:firstLine="0"/>
        <w:rPr>
          <w:rFonts w:ascii="Times New Roman" w:hAnsi="Times New Roman"/>
          <w:sz w:val="22"/>
          <w:szCs w:val="22"/>
        </w:rPr>
      </w:pPr>
    </w:p>
    <w:p w:rsidR="00406E30" w:rsidRPr="00E915D6" w:rsidRDefault="00406E30" w:rsidP="00297C02">
      <w:pPr>
        <w:pStyle w:val="Style20"/>
        <w:widowControl/>
        <w:spacing w:line="240" w:lineRule="exact"/>
        <w:jc w:val="left"/>
        <w:rPr>
          <w:rFonts w:ascii="Times New Roman" w:hAnsi="Times New Roman"/>
          <w:sz w:val="22"/>
          <w:szCs w:val="22"/>
        </w:rPr>
      </w:pPr>
    </w:p>
    <w:p w:rsidR="00406E30" w:rsidRPr="00E915D6" w:rsidRDefault="00406E30" w:rsidP="00297C02">
      <w:pPr>
        <w:rPr>
          <w:rFonts w:ascii="Times New Roman" w:eastAsia="MS Mincho" w:hAnsi="Times New Roman"/>
          <w:sz w:val="22"/>
          <w:szCs w:val="22"/>
        </w:rPr>
      </w:pPr>
      <w:r w:rsidRPr="00E915D6">
        <w:rPr>
          <w:rFonts w:ascii="Times New Roman" w:eastAsia="MS Mincho" w:hAnsi="Times New Roman"/>
          <w:sz w:val="22"/>
          <w:szCs w:val="22"/>
        </w:rPr>
        <w:t xml:space="preserve">V Hradci Králové dne ......…...............           </w:t>
      </w:r>
      <w:r w:rsidRPr="00E915D6">
        <w:rPr>
          <w:rFonts w:ascii="Times New Roman" w:eastAsia="MS Mincho" w:hAnsi="Times New Roman"/>
          <w:sz w:val="22"/>
          <w:szCs w:val="22"/>
        </w:rPr>
        <w:tab/>
        <w:t>V …………...dne.............…</w:t>
      </w:r>
      <w:proofErr w:type="gramStart"/>
      <w:r w:rsidRPr="00E915D6">
        <w:rPr>
          <w:rFonts w:ascii="Times New Roman" w:eastAsia="MS Mincho" w:hAnsi="Times New Roman"/>
          <w:sz w:val="22"/>
          <w:szCs w:val="22"/>
        </w:rPr>
        <w:t>…….</w:t>
      </w:r>
      <w:proofErr w:type="gramEnd"/>
      <w:r w:rsidRPr="00E915D6">
        <w:rPr>
          <w:rFonts w:ascii="Times New Roman" w:eastAsia="MS Mincho" w:hAnsi="Times New Roman"/>
          <w:sz w:val="22"/>
          <w:szCs w:val="22"/>
        </w:rPr>
        <w:t>…...</w:t>
      </w:r>
    </w:p>
    <w:p w:rsidR="00406E30" w:rsidRPr="00E915D6" w:rsidRDefault="00406E30" w:rsidP="00297C02">
      <w:pPr>
        <w:rPr>
          <w:rFonts w:ascii="Times New Roman" w:eastAsia="MS Mincho" w:hAnsi="Times New Roman"/>
          <w:sz w:val="22"/>
          <w:szCs w:val="22"/>
        </w:rPr>
      </w:pPr>
    </w:p>
    <w:p w:rsidR="00406E30" w:rsidRPr="00E915D6" w:rsidRDefault="00406E30" w:rsidP="00297C02">
      <w:pPr>
        <w:rPr>
          <w:rFonts w:ascii="Times New Roman" w:eastAsia="MS Mincho" w:hAnsi="Times New Roman"/>
          <w:sz w:val="22"/>
          <w:szCs w:val="22"/>
        </w:rPr>
      </w:pPr>
    </w:p>
    <w:p w:rsidR="00406E30" w:rsidRPr="00E915D6" w:rsidRDefault="00406E30" w:rsidP="00297C02">
      <w:pPr>
        <w:rPr>
          <w:rFonts w:ascii="Times New Roman" w:eastAsia="MS Mincho" w:hAnsi="Times New Roman"/>
          <w:sz w:val="22"/>
          <w:szCs w:val="22"/>
        </w:rPr>
      </w:pPr>
    </w:p>
    <w:p w:rsidR="00406E30" w:rsidRPr="00E915D6" w:rsidRDefault="00406E30" w:rsidP="00297C02">
      <w:pPr>
        <w:rPr>
          <w:rFonts w:ascii="Times New Roman" w:eastAsia="MS Mincho" w:hAnsi="Times New Roman"/>
          <w:sz w:val="22"/>
          <w:szCs w:val="22"/>
        </w:rPr>
      </w:pPr>
    </w:p>
    <w:p w:rsidR="00406E30" w:rsidRDefault="00406E30" w:rsidP="00297C02">
      <w:pPr>
        <w:rPr>
          <w:rFonts w:ascii="Times New Roman" w:eastAsia="MS Mincho" w:hAnsi="Times New Roman"/>
          <w:sz w:val="22"/>
          <w:szCs w:val="22"/>
        </w:rPr>
      </w:pPr>
    </w:p>
    <w:p w:rsidR="00A06A6B" w:rsidRPr="00E915D6" w:rsidRDefault="00A06A6B" w:rsidP="00297C02">
      <w:pPr>
        <w:rPr>
          <w:rFonts w:ascii="Times New Roman" w:eastAsia="MS Mincho" w:hAnsi="Times New Roman"/>
          <w:sz w:val="22"/>
          <w:szCs w:val="22"/>
        </w:rPr>
      </w:pPr>
    </w:p>
    <w:p w:rsidR="00406E30" w:rsidRPr="00E915D6" w:rsidRDefault="00406E30" w:rsidP="00297C02">
      <w:pPr>
        <w:rPr>
          <w:rFonts w:ascii="Times New Roman" w:eastAsia="MS Mincho" w:hAnsi="Times New Roman"/>
          <w:sz w:val="22"/>
          <w:szCs w:val="22"/>
        </w:rPr>
      </w:pPr>
    </w:p>
    <w:p w:rsidR="00406E30" w:rsidRPr="00E915D6" w:rsidRDefault="00406E30" w:rsidP="00297C02">
      <w:pPr>
        <w:rPr>
          <w:rFonts w:ascii="Times New Roman" w:eastAsia="MS Mincho" w:hAnsi="Times New Roman"/>
          <w:sz w:val="22"/>
          <w:szCs w:val="22"/>
        </w:rPr>
      </w:pPr>
    </w:p>
    <w:p w:rsidR="00406E30" w:rsidRPr="00E915D6" w:rsidRDefault="00406E30" w:rsidP="00297C02">
      <w:pPr>
        <w:rPr>
          <w:rFonts w:ascii="Times New Roman" w:eastAsia="MS Mincho" w:hAnsi="Times New Roman"/>
          <w:sz w:val="22"/>
          <w:szCs w:val="22"/>
        </w:rPr>
      </w:pPr>
      <w:r w:rsidRPr="00E915D6">
        <w:rPr>
          <w:rFonts w:ascii="Times New Roman" w:eastAsia="MS Mincho" w:hAnsi="Times New Roman"/>
          <w:sz w:val="22"/>
          <w:szCs w:val="22"/>
        </w:rPr>
        <w:t xml:space="preserve">.............................................………....  </w:t>
      </w:r>
      <w:r w:rsidRPr="00E915D6">
        <w:rPr>
          <w:rFonts w:ascii="Times New Roman" w:eastAsia="MS Mincho" w:hAnsi="Times New Roman"/>
          <w:sz w:val="22"/>
          <w:szCs w:val="22"/>
        </w:rPr>
        <w:tab/>
        <w:t xml:space="preserve">             ……....................................……...........</w:t>
      </w:r>
    </w:p>
    <w:p w:rsidR="00406E30" w:rsidRPr="00E915D6" w:rsidRDefault="00406E30" w:rsidP="00297C02">
      <w:pPr>
        <w:rPr>
          <w:rFonts w:ascii="Times New Roman" w:eastAsia="MS Mincho" w:hAnsi="Times New Roman"/>
          <w:b/>
          <w:sz w:val="22"/>
          <w:szCs w:val="22"/>
        </w:rPr>
      </w:pPr>
      <w:r w:rsidRPr="00E915D6">
        <w:rPr>
          <w:rFonts w:ascii="Times New Roman" w:eastAsia="MS Mincho" w:hAnsi="Times New Roman"/>
          <w:b/>
          <w:sz w:val="22"/>
          <w:szCs w:val="22"/>
        </w:rPr>
        <w:t>za budoucího povinného                                    za budoucího o</w:t>
      </w:r>
      <w:r w:rsidR="00481467">
        <w:rPr>
          <w:rFonts w:ascii="Times New Roman" w:eastAsia="MS Mincho" w:hAnsi="Times New Roman"/>
          <w:b/>
          <w:sz w:val="22"/>
          <w:szCs w:val="22"/>
        </w:rPr>
        <w:t xml:space="preserve">právněného </w:t>
      </w:r>
    </w:p>
    <w:p w:rsidR="009F2813" w:rsidRPr="00AB53C5" w:rsidRDefault="009F2813" w:rsidP="009F2813">
      <w:pPr>
        <w:rPr>
          <w:rFonts w:ascii="Times New Roman" w:eastAsia="MS Mincho" w:hAnsi="Times New Roman"/>
          <w:sz w:val="22"/>
          <w:szCs w:val="22"/>
        </w:rPr>
      </w:pPr>
      <w:r w:rsidRPr="00AB53C5">
        <w:rPr>
          <w:rFonts w:ascii="Times New Roman" w:eastAsia="MS Mincho" w:hAnsi="Times New Roman"/>
          <w:sz w:val="22"/>
          <w:szCs w:val="22"/>
        </w:rPr>
        <w:t>Ing. Marie Dušková</w:t>
      </w:r>
      <w:r w:rsidRPr="00AB53C5">
        <w:rPr>
          <w:rFonts w:ascii="Times New Roman" w:eastAsia="MS Mincho" w:hAnsi="Times New Roman"/>
          <w:sz w:val="22"/>
          <w:szCs w:val="22"/>
        </w:rPr>
        <w:tab/>
      </w:r>
      <w:r w:rsidRPr="00AB53C5">
        <w:rPr>
          <w:rFonts w:ascii="Times New Roman" w:eastAsia="MS Mincho" w:hAnsi="Times New Roman"/>
          <w:sz w:val="22"/>
          <w:szCs w:val="22"/>
        </w:rPr>
        <w:tab/>
      </w:r>
      <w:r w:rsidRPr="00AB53C5">
        <w:rPr>
          <w:rFonts w:ascii="Times New Roman" w:eastAsia="MS Mincho" w:hAnsi="Times New Roman"/>
          <w:sz w:val="22"/>
          <w:szCs w:val="22"/>
        </w:rPr>
        <w:tab/>
      </w:r>
      <w:r w:rsidRPr="00AB53C5">
        <w:rPr>
          <w:rFonts w:ascii="Times New Roman" w:eastAsia="MS Mincho" w:hAnsi="Times New Roman"/>
          <w:sz w:val="22"/>
          <w:szCs w:val="22"/>
        </w:rPr>
        <w:tab/>
      </w:r>
      <w:r w:rsidR="001C243C">
        <w:rPr>
          <w:rFonts w:ascii="Times New Roman" w:eastAsia="MS Mincho" w:hAnsi="Times New Roman"/>
          <w:sz w:val="22"/>
          <w:szCs w:val="22"/>
        </w:rPr>
        <w:t>Ing. Lubomír Jankovský</w:t>
      </w:r>
    </w:p>
    <w:p w:rsidR="009F2813" w:rsidRPr="00AB53C5" w:rsidRDefault="009F2813" w:rsidP="009F2813">
      <w:pPr>
        <w:rPr>
          <w:rFonts w:ascii="Times New Roman" w:hAnsi="Times New Roman"/>
          <w:sz w:val="22"/>
          <w:szCs w:val="22"/>
        </w:rPr>
      </w:pPr>
      <w:r w:rsidRPr="00AB53C5">
        <w:rPr>
          <w:rFonts w:ascii="Times New Roman" w:eastAsia="MS Mincho" w:hAnsi="Times New Roman"/>
          <w:sz w:val="22"/>
          <w:szCs w:val="22"/>
        </w:rPr>
        <w:t>finanční ředitelka</w:t>
      </w:r>
      <w:r w:rsidRPr="00AB53C5">
        <w:rPr>
          <w:rFonts w:ascii="Times New Roman" w:eastAsia="MS Mincho" w:hAnsi="Times New Roman"/>
          <w:sz w:val="22"/>
          <w:szCs w:val="22"/>
        </w:rPr>
        <w:tab/>
      </w:r>
      <w:r w:rsidRPr="00AB53C5">
        <w:rPr>
          <w:rFonts w:ascii="Times New Roman" w:eastAsia="MS Mincho" w:hAnsi="Times New Roman"/>
          <w:sz w:val="22"/>
          <w:szCs w:val="22"/>
        </w:rPr>
        <w:tab/>
      </w:r>
      <w:r w:rsidRPr="00AB53C5">
        <w:rPr>
          <w:rFonts w:ascii="Times New Roman" w:eastAsia="MS Mincho" w:hAnsi="Times New Roman"/>
          <w:sz w:val="22"/>
          <w:szCs w:val="22"/>
        </w:rPr>
        <w:tab/>
      </w:r>
      <w:r w:rsidRPr="00AB53C5">
        <w:rPr>
          <w:rFonts w:ascii="Times New Roman" w:eastAsia="MS Mincho" w:hAnsi="Times New Roman"/>
          <w:sz w:val="22"/>
          <w:szCs w:val="22"/>
        </w:rPr>
        <w:tab/>
      </w:r>
      <w:r>
        <w:rPr>
          <w:rFonts w:ascii="Times New Roman" w:eastAsia="MS Mincho" w:hAnsi="Times New Roman"/>
          <w:sz w:val="22"/>
          <w:szCs w:val="22"/>
        </w:rPr>
        <w:t>starosta obce</w:t>
      </w:r>
    </w:p>
    <w:p w:rsidR="00406E30" w:rsidRPr="00297C02" w:rsidRDefault="00406E30" w:rsidP="00297C02">
      <w:pPr>
        <w:pStyle w:val="Style52"/>
        <w:widowControl/>
        <w:tabs>
          <w:tab w:val="left" w:leader="dot" w:pos="3379"/>
          <w:tab w:val="left" w:pos="4253"/>
          <w:tab w:val="left" w:leader="dot" w:pos="5501"/>
          <w:tab w:val="left" w:leader="dot" w:pos="7651"/>
        </w:tabs>
        <w:spacing w:before="173" w:line="240" w:lineRule="auto"/>
        <w:ind w:firstLine="0"/>
        <w:rPr>
          <w:rFonts w:ascii="Times New Roman" w:hAnsi="Times New Roman"/>
          <w:sz w:val="22"/>
          <w:szCs w:val="22"/>
        </w:rPr>
      </w:pPr>
    </w:p>
    <w:sectPr w:rsidR="00406E30" w:rsidRPr="00297C02" w:rsidSect="007D424C">
      <w:footerReference w:type="even"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02" w:rsidRDefault="00E25902">
      <w:r>
        <w:separator/>
      </w:r>
    </w:p>
  </w:endnote>
  <w:endnote w:type="continuationSeparator" w:id="0">
    <w:p w:rsidR="00E25902" w:rsidRDefault="00E2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30" w:rsidRDefault="00695942" w:rsidP="006C1681">
    <w:pPr>
      <w:pStyle w:val="Zpat"/>
      <w:framePr w:wrap="around" w:vAnchor="text" w:hAnchor="margin" w:xAlign="center" w:y="1"/>
      <w:rPr>
        <w:rStyle w:val="slostrnky"/>
      </w:rPr>
    </w:pPr>
    <w:r>
      <w:rPr>
        <w:rStyle w:val="slostrnky"/>
      </w:rPr>
      <w:fldChar w:fldCharType="begin"/>
    </w:r>
    <w:r w:rsidR="00406E30">
      <w:rPr>
        <w:rStyle w:val="slostrnky"/>
      </w:rPr>
      <w:instrText xml:space="preserve">PAGE  </w:instrText>
    </w:r>
    <w:r>
      <w:rPr>
        <w:rStyle w:val="slostrnky"/>
      </w:rPr>
      <w:fldChar w:fldCharType="end"/>
    </w:r>
  </w:p>
  <w:p w:rsidR="00406E30" w:rsidRDefault="00406E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30" w:rsidRPr="00D61EAB" w:rsidRDefault="00695942" w:rsidP="006C1681">
    <w:pPr>
      <w:pStyle w:val="Zpat"/>
      <w:framePr w:wrap="around" w:vAnchor="text" w:hAnchor="margin" w:xAlign="center" w:y="1"/>
      <w:rPr>
        <w:rStyle w:val="slostrnky"/>
        <w:rFonts w:ascii="Times New Roman" w:hAnsi="Times New Roman"/>
        <w:sz w:val="22"/>
        <w:szCs w:val="22"/>
      </w:rPr>
    </w:pPr>
    <w:r w:rsidRPr="00D61EAB">
      <w:rPr>
        <w:rStyle w:val="slostrnky"/>
        <w:rFonts w:ascii="Times New Roman" w:hAnsi="Times New Roman"/>
        <w:sz w:val="22"/>
        <w:szCs w:val="22"/>
      </w:rPr>
      <w:fldChar w:fldCharType="begin"/>
    </w:r>
    <w:r w:rsidR="00406E30" w:rsidRPr="00D61EAB">
      <w:rPr>
        <w:rStyle w:val="slostrnky"/>
        <w:rFonts w:ascii="Times New Roman" w:hAnsi="Times New Roman"/>
        <w:sz w:val="22"/>
        <w:szCs w:val="22"/>
      </w:rPr>
      <w:instrText xml:space="preserve">PAGE  </w:instrText>
    </w:r>
    <w:r w:rsidRPr="00D61EAB">
      <w:rPr>
        <w:rStyle w:val="slostrnky"/>
        <w:rFonts w:ascii="Times New Roman" w:hAnsi="Times New Roman"/>
        <w:sz w:val="22"/>
        <w:szCs w:val="22"/>
      </w:rPr>
      <w:fldChar w:fldCharType="separate"/>
    </w:r>
    <w:r w:rsidR="00D115C1">
      <w:rPr>
        <w:rStyle w:val="slostrnky"/>
        <w:rFonts w:ascii="Times New Roman" w:hAnsi="Times New Roman"/>
        <w:noProof/>
        <w:sz w:val="22"/>
        <w:szCs w:val="22"/>
      </w:rPr>
      <w:t>5</w:t>
    </w:r>
    <w:r w:rsidRPr="00D61EAB">
      <w:rPr>
        <w:rStyle w:val="slostrnky"/>
        <w:rFonts w:ascii="Times New Roman" w:hAnsi="Times New Roman"/>
        <w:sz w:val="22"/>
        <w:szCs w:val="22"/>
      </w:rPr>
      <w:fldChar w:fldCharType="end"/>
    </w:r>
  </w:p>
  <w:p w:rsidR="00406E30" w:rsidRPr="00D61EAB" w:rsidRDefault="00406E30">
    <w:pPr>
      <w:pStyle w:val="Zpat"/>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02" w:rsidRDefault="00E25902">
      <w:r>
        <w:separator/>
      </w:r>
    </w:p>
  </w:footnote>
  <w:footnote w:type="continuationSeparator" w:id="0">
    <w:p w:rsidR="00E25902" w:rsidRDefault="00E2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BC20BE"/>
    <w:lvl w:ilvl="0">
      <w:numFmt w:val="bullet"/>
      <w:lvlText w:val="*"/>
      <w:lvlJc w:val="left"/>
    </w:lvl>
  </w:abstractNum>
  <w:abstractNum w:abstractNumId="1" w15:restartNumberingAfterBreak="0">
    <w:nsid w:val="01246D6A"/>
    <w:multiLevelType w:val="singleLevel"/>
    <w:tmpl w:val="1E62D736"/>
    <w:lvl w:ilvl="0">
      <w:start w:val="1"/>
      <w:numFmt w:val="decimal"/>
      <w:lvlText w:val="%1."/>
      <w:legacy w:legacy="1" w:legacySpace="0" w:legacyIndent="547"/>
      <w:lvlJc w:val="left"/>
      <w:rPr>
        <w:rFonts w:ascii="Times New Roman" w:hAnsi="Times New Roman" w:cs="Times New Roman" w:hint="default"/>
        <w:b w:val="0"/>
      </w:rPr>
    </w:lvl>
  </w:abstractNum>
  <w:abstractNum w:abstractNumId="2" w15:restartNumberingAfterBreak="0">
    <w:nsid w:val="02E24990"/>
    <w:multiLevelType w:val="singleLevel"/>
    <w:tmpl w:val="8E98DACC"/>
    <w:lvl w:ilvl="0">
      <w:start w:val="2"/>
      <w:numFmt w:val="decimal"/>
      <w:lvlText w:val="%1."/>
      <w:legacy w:legacy="1" w:legacySpace="0" w:legacyIndent="566"/>
      <w:lvlJc w:val="left"/>
      <w:rPr>
        <w:rFonts w:ascii="Times New Roman" w:hAnsi="Times New Roman" w:cs="Times New Roman" w:hint="default"/>
        <w:b w:val="0"/>
        <w:sz w:val="20"/>
        <w:szCs w:val="20"/>
      </w:rPr>
    </w:lvl>
  </w:abstractNum>
  <w:abstractNum w:abstractNumId="3" w15:restartNumberingAfterBreak="0">
    <w:nsid w:val="0B6A119D"/>
    <w:multiLevelType w:val="hybridMultilevel"/>
    <w:tmpl w:val="43709840"/>
    <w:lvl w:ilvl="0" w:tplc="21A62B28">
      <w:start w:val="1"/>
      <w:numFmt w:val="decimal"/>
      <w:lvlText w:val="%1."/>
      <w:legacy w:legacy="1" w:legacySpace="0" w:legacyIndent="566"/>
      <w:lvlJc w:val="left"/>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BE2BB5"/>
    <w:multiLevelType w:val="hybridMultilevel"/>
    <w:tmpl w:val="DF16E7C0"/>
    <w:lvl w:ilvl="0" w:tplc="EAD82416">
      <w:start w:val="1"/>
      <w:numFmt w:val="decimal"/>
      <w:lvlText w:val="%1."/>
      <w:legacy w:legacy="1" w:legacySpace="0" w:legacyIndent="557"/>
      <w:lvlJc w:val="left"/>
      <w:rPr>
        <w:rFonts w:ascii="Arial" w:hAnsi="Arial" w:cs="Aria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D47862"/>
    <w:multiLevelType w:val="hybridMultilevel"/>
    <w:tmpl w:val="2A6E3C2E"/>
    <w:lvl w:ilvl="0" w:tplc="21A62B28">
      <w:start w:val="1"/>
      <w:numFmt w:val="decimal"/>
      <w:lvlText w:val="%1."/>
      <w:legacy w:legacy="1" w:legacySpace="0" w:legacyIndent="566"/>
      <w:lvlJc w:val="left"/>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00A27"/>
    <w:multiLevelType w:val="hybridMultilevel"/>
    <w:tmpl w:val="603C33A4"/>
    <w:lvl w:ilvl="0" w:tplc="1E62D736">
      <w:start w:val="1"/>
      <w:numFmt w:val="decimal"/>
      <w:lvlText w:val="%1."/>
      <w:legacy w:legacy="1" w:legacySpace="0" w:legacyIndent="547"/>
      <w:lvlJc w:val="left"/>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8656E8"/>
    <w:multiLevelType w:val="hybridMultilevel"/>
    <w:tmpl w:val="807440AE"/>
    <w:lvl w:ilvl="0" w:tplc="21A62B28">
      <w:start w:val="1"/>
      <w:numFmt w:val="decimal"/>
      <w:lvlText w:val="%1."/>
      <w:legacy w:legacy="1" w:legacySpace="0" w:legacyIndent="566"/>
      <w:lvlJc w:val="left"/>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8D434D"/>
    <w:multiLevelType w:val="singleLevel"/>
    <w:tmpl w:val="21A62B28"/>
    <w:lvl w:ilvl="0">
      <w:start w:val="1"/>
      <w:numFmt w:val="decimal"/>
      <w:lvlText w:val="%1."/>
      <w:legacy w:legacy="1" w:legacySpace="0" w:legacyIndent="566"/>
      <w:lvlJc w:val="left"/>
      <w:rPr>
        <w:rFonts w:ascii="Times New Roman" w:hAnsi="Times New Roman" w:cs="Times New Roman" w:hint="default"/>
      </w:rPr>
    </w:lvl>
  </w:abstractNum>
  <w:abstractNum w:abstractNumId="9" w15:restartNumberingAfterBreak="0">
    <w:nsid w:val="37823470"/>
    <w:multiLevelType w:val="hybridMultilevel"/>
    <w:tmpl w:val="26DE7C18"/>
    <w:lvl w:ilvl="0" w:tplc="60A898E6">
      <w:start w:val="1"/>
      <w:numFmt w:val="decimal"/>
      <w:lvlText w:val="%1."/>
      <w:lvlJc w:val="left"/>
      <w:pPr>
        <w:ind w:left="715" w:hanging="360"/>
      </w:pPr>
    </w:lvl>
    <w:lvl w:ilvl="1" w:tplc="04050019">
      <w:start w:val="1"/>
      <w:numFmt w:val="lowerLetter"/>
      <w:lvlText w:val="%2."/>
      <w:lvlJc w:val="left"/>
      <w:pPr>
        <w:ind w:left="1435" w:hanging="360"/>
      </w:pPr>
    </w:lvl>
    <w:lvl w:ilvl="2" w:tplc="0405001B">
      <w:start w:val="1"/>
      <w:numFmt w:val="lowerRoman"/>
      <w:lvlText w:val="%3."/>
      <w:lvlJc w:val="right"/>
      <w:pPr>
        <w:ind w:left="2155" w:hanging="180"/>
      </w:pPr>
    </w:lvl>
    <w:lvl w:ilvl="3" w:tplc="0405000F">
      <w:start w:val="1"/>
      <w:numFmt w:val="decimal"/>
      <w:lvlText w:val="%4."/>
      <w:lvlJc w:val="left"/>
      <w:pPr>
        <w:ind w:left="2875" w:hanging="360"/>
      </w:pPr>
    </w:lvl>
    <w:lvl w:ilvl="4" w:tplc="04050019">
      <w:start w:val="1"/>
      <w:numFmt w:val="lowerLetter"/>
      <w:lvlText w:val="%5."/>
      <w:lvlJc w:val="left"/>
      <w:pPr>
        <w:ind w:left="3595" w:hanging="360"/>
      </w:pPr>
    </w:lvl>
    <w:lvl w:ilvl="5" w:tplc="0405001B">
      <w:start w:val="1"/>
      <w:numFmt w:val="lowerRoman"/>
      <w:lvlText w:val="%6."/>
      <w:lvlJc w:val="right"/>
      <w:pPr>
        <w:ind w:left="4315" w:hanging="180"/>
      </w:pPr>
    </w:lvl>
    <w:lvl w:ilvl="6" w:tplc="0405000F">
      <w:start w:val="1"/>
      <w:numFmt w:val="decimal"/>
      <w:lvlText w:val="%7."/>
      <w:lvlJc w:val="left"/>
      <w:pPr>
        <w:ind w:left="5035" w:hanging="360"/>
      </w:pPr>
    </w:lvl>
    <w:lvl w:ilvl="7" w:tplc="04050019">
      <w:start w:val="1"/>
      <w:numFmt w:val="lowerLetter"/>
      <w:lvlText w:val="%8."/>
      <w:lvlJc w:val="left"/>
      <w:pPr>
        <w:ind w:left="5755" w:hanging="360"/>
      </w:pPr>
    </w:lvl>
    <w:lvl w:ilvl="8" w:tplc="0405001B">
      <w:start w:val="1"/>
      <w:numFmt w:val="lowerRoman"/>
      <w:lvlText w:val="%9."/>
      <w:lvlJc w:val="right"/>
      <w:pPr>
        <w:ind w:left="6475" w:hanging="180"/>
      </w:pPr>
    </w:lvl>
  </w:abstractNum>
  <w:abstractNum w:abstractNumId="10" w15:restartNumberingAfterBreak="0">
    <w:nsid w:val="378951EE"/>
    <w:multiLevelType w:val="singleLevel"/>
    <w:tmpl w:val="DAEAD3E2"/>
    <w:lvl w:ilvl="0">
      <w:start w:val="1"/>
      <w:numFmt w:val="lowerLetter"/>
      <w:lvlText w:val="%1)"/>
      <w:legacy w:legacy="1" w:legacySpace="0" w:legacyIndent="566"/>
      <w:lvlJc w:val="left"/>
      <w:rPr>
        <w:rFonts w:ascii="Times New Roman" w:hAnsi="Times New Roman" w:cs="Times New Roman" w:hint="default"/>
      </w:rPr>
    </w:lvl>
  </w:abstractNum>
  <w:abstractNum w:abstractNumId="11" w15:restartNumberingAfterBreak="0">
    <w:nsid w:val="3B4F7837"/>
    <w:multiLevelType w:val="hybridMultilevel"/>
    <w:tmpl w:val="69E2863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BDE6DE4"/>
    <w:multiLevelType w:val="singleLevel"/>
    <w:tmpl w:val="2502214A"/>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48D72CAE"/>
    <w:multiLevelType w:val="singleLevel"/>
    <w:tmpl w:val="21A62B28"/>
    <w:lvl w:ilvl="0">
      <w:start w:val="1"/>
      <w:numFmt w:val="decimal"/>
      <w:lvlText w:val="%1."/>
      <w:legacy w:legacy="1" w:legacySpace="0" w:legacyIndent="566"/>
      <w:lvlJc w:val="left"/>
      <w:rPr>
        <w:rFonts w:ascii="Times New Roman" w:hAnsi="Times New Roman" w:cs="Times New Roman" w:hint="default"/>
      </w:rPr>
    </w:lvl>
  </w:abstractNum>
  <w:abstractNum w:abstractNumId="14" w15:restartNumberingAfterBreak="0">
    <w:nsid w:val="5F8C3620"/>
    <w:multiLevelType w:val="singleLevel"/>
    <w:tmpl w:val="EAD82416"/>
    <w:lvl w:ilvl="0">
      <w:start w:val="1"/>
      <w:numFmt w:val="decimal"/>
      <w:lvlText w:val="%1."/>
      <w:legacy w:legacy="1" w:legacySpace="0" w:legacyIndent="557"/>
      <w:lvlJc w:val="left"/>
      <w:rPr>
        <w:rFonts w:ascii="Arial" w:hAnsi="Arial" w:cs="Arial" w:hint="default"/>
      </w:rPr>
    </w:lvl>
  </w:abstractNum>
  <w:abstractNum w:abstractNumId="15" w15:restartNumberingAfterBreak="0">
    <w:nsid w:val="680F4499"/>
    <w:multiLevelType w:val="singleLevel"/>
    <w:tmpl w:val="EAD82416"/>
    <w:lvl w:ilvl="0">
      <w:start w:val="1"/>
      <w:numFmt w:val="decimal"/>
      <w:lvlText w:val="%1."/>
      <w:legacy w:legacy="1" w:legacySpace="0" w:legacyIndent="557"/>
      <w:lvlJc w:val="left"/>
      <w:rPr>
        <w:rFonts w:ascii="Arial" w:hAnsi="Arial" w:cs="Arial" w:hint="default"/>
      </w:rPr>
    </w:lvl>
  </w:abstractNum>
  <w:abstractNum w:abstractNumId="16" w15:restartNumberingAfterBreak="0">
    <w:nsid w:val="71360518"/>
    <w:multiLevelType w:val="hybridMultilevel"/>
    <w:tmpl w:val="1AC68FE6"/>
    <w:lvl w:ilvl="0" w:tplc="EAD82416">
      <w:start w:val="1"/>
      <w:numFmt w:val="decimal"/>
      <w:lvlText w:val="%1."/>
      <w:legacy w:legacy="1" w:legacySpace="0" w:legacyIndent="557"/>
      <w:lvlJc w:val="left"/>
      <w:rPr>
        <w:rFonts w:ascii="Arial" w:hAnsi="Arial" w:cs="Aria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576104"/>
    <w:multiLevelType w:val="hybridMultilevel"/>
    <w:tmpl w:val="2EEEE56E"/>
    <w:lvl w:ilvl="0" w:tplc="21A62B28">
      <w:start w:val="1"/>
      <w:numFmt w:val="decimal"/>
      <w:lvlText w:val="%1."/>
      <w:legacy w:legacy="1" w:legacySpace="0" w:legacyIndent="566"/>
      <w:lvlJc w:val="left"/>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232FC5"/>
    <w:multiLevelType w:val="hybridMultilevel"/>
    <w:tmpl w:val="B15A72D8"/>
    <w:lvl w:ilvl="0" w:tplc="EAD82416">
      <w:start w:val="1"/>
      <w:numFmt w:val="decimal"/>
      <w:lvlText w:val="%1."/>
      <w:legacy w:legacy="1" w:legacySpace="0" w:legacyIndent="557"/>
      <w:lvlJc w:val="left"/>
      <w:rPr>
        <w:rFonts w:ascii="Arial" w:hAnsi="Arial" w:cs="Aria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lvlOverride w:ilvl="0">
      <w:lvl w:ilvl="0">
        <w:numFmt w:val="bullet"/>
        <w:lvlText w:val="&gt;"/>
        <w:legacy w:legacy="1" w:legacySpace="0" w:legacyIndent="394"/>
        <w:lvlJc w:val="left"/>
        <w:rPr>
          <w:rFonts w:ascii="Times New Roman" w:hAnsi="Times New Roman" w:hint="default"/>
          <w:color w:val="auto"/>
        </w:rPr>
      </w:lvl>
    </w:lvlOverride>
  </w:num>
  <w:num w:numId="3">
    <w:abstractNumId w:val="2"/>
  </w:num>
  <w:num w:numId="4">
    <w:abstractNumId w:val="10"/>
  </w:num>
  <w:num w:numId="5">
    <w:abstractNumId w:val="1"/>
  </w:num>
  <w:num w:numId="6">
    <w:abstractNumId w:val="15"/>
  </w:num>
  <w:num w:numId="7">
    <w:abstractNumId w:val="15"/>
    <w:lvlOverride w:ilvl="0">
      <w:lvl w:ilvl="0">
        <w:start w:val="1"/>
        <w:numFmt w:val="decimal"/>
        <w:lvlText w:val="%1."/>
        <w:legacy w:legacy="1" w:legacySpace="0" w:legacyIndent="557"/>
        <w:lvlJc w:val="left"/>
        <w:rPr>
          <w:rFonts w:ascii="Times New Roman" w:hAnsi="Times New Roman" w:cs="Times New Roman" w:hint="default"/>
        </w:rPr>
      </w:lvl>
    </w:lvlOverride>
  </w:num>
  <w:num w:numId="8">
    <w:abstractNumId w:val="14"/>
  </w:num>
  <w:num w:numId="9">
    <w:abstractNumId w:val="14"/>
    <w:lvlOverride w:ilvl="0">
      <w:lvl w:ilvl="0">
        <w:start w:val="1"/>
        <w:numFmt w:val="decimal"/>
        <w:lvlText w:val="%1."/>
        <w:legacy w:legacy="1" w:legacySpace="0" w:legacyIndent="557"/>
        <w:lvlJc w:val="left"/>
        <w:rPr>
          <w:rFonts w:ascii="Times New Roman" w:hAnsi="Times New Roman" w:cs="Times New Roman" w:hint="default"/>
        </w:rPr>
      </w:lvl>
    </w:lvlOverride>
  </w:num>
  <w:num w:numId="10">
    <w:abstractNumId w:val="12"/>
  </w:num>
  <w:num w:numId="11">
    <w:abstractNumId w:val="13"/>
  </w:num>
  <w:num w:numId="12">
    <w:abstractNumId w:val="11"/>
  </w:num>
  <w:num w:numId="13">
    <w:abstractNumId w:val="14"/>
    <w:lvlOverride w:ilvl="0">
      <w:lvl w:ilvl="0">
        <w:start w:val="1"/>
        <w:numFmt w:val="decimal"/>
        <w:lvlText w:val="%1."/>
        <w:legacy w:legacy="1" w:legacySpace="0" w:legacyIndent="557"/>
        <w:lvlJc w:val="left"/>
        <w:rPr>
          <w:rFonts w:ascii="Arial" w:hAnsi="Arial" w:cs="Arial" w:hint="default"/>
        </w:rPr>
      </w:lvl>
    </w:lvlOverride>
  </w:num>
  <w:num w:numId="14">
    <w:abstractNumId w:val="18"/>
  </w:num>
  <w:num w:numId="15">
    <w:abstractNumId w:val="15"/>
    <w:lvlOverride w:ilvl="0">
      <w:lvl w:ilvl="0">
        <w:start w:val="1"/>
        <w:numFmt w:val="decimal"/>
        <w:lvlText w:val="%1."/>
        <w:legacy w:legacy="1" w:legacySpace="0" w:legacyIndent="557"/>
        <w:lvlJc w:val="left"/>
        <w:rPr>
          <w:rFonts w:ascii="Arial" w:hAnsi="Arial" w:cs="Arial" w:hint="default"/>
        </w:rPr>
      </w:lvl>
    </w:lvlOverride>
  </w:num>
  <w:num w:numId="16">
    <w:abstractNumId w:val="4"/>
  </w:num>
  <w:num w:numId="17">
    <w:abstractNumId w:val="6"/>
  </w:num>
  <w:num w:numId="18">
    <w:abstractNumId w:val="17"/>
  </w:num>
  <w:num w:numId="19">
    <w:abstractNumId w:val="7"/>
  </w:num>
  <w:num w:numId="20">
    <w:abstractNumId w:val="3"/>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D9"/>
    <w:rsid w:val="00001ECE"/>
    <w:rsid w:val="00012053"/>
    <w:rsid w:val="00017752"/>
    <w:rsid w:val="000220F2"/>
    <w:rsid w:val="0002429E"/>
    <w:rsid w:val="00043FA5"/>
    <w:rsid w:val="00044DAE"/>
    <w:rsid w:val="00074CE2"/>
    <w:rsid w:val="00080606"/>
    <w:rsid w:val="00100AFC"/>
    <w:rsid w:val="00101E80"/>
    <w:rsid w:val="001124AE"/>
    <w:rsid w:val="00116D2C"/>
    <w:rsid w:val="00120D66"/>
    <w:rsid w:val="00121D9A"/>
    <w:rsid w:val="0012433B"/>
    <w:rsid w:val="001318C4"/>
    <w:rsid w:val="001431DA"/>
    <w:rsid w:val="001534F6"/>
    <w:rsid w:val="00166746"/>
    <w:rsid w:val="001669C4"/>
    <w:rsid w:val="00172E31"/>
    <w:rsid w:val="00194DAF"/>
    <w:rsid w:val="001A3688"/>
    <w:rsid w:val="001B1EFF"/>
    <w:rsid w:val="001B7673"/>
    <w:rsid w:val="001C243C"/>
    <w:rsid w:val="001C2707"/>
    <w:rsid w:val="001C5A44"/>
    <w:rsid w:val="001C66EB"/>
    <w:rsid w:val="001D2D19"/>
    <w:rsid w:val="001D7112"/>
    <w:rsid w:val="001F6441"/>
    <w:rsid w:val="00201D9A"/>
    <w:rsid w:val="00211FE7"/>
    <w:rsid w:val="00220646"/>
    <w:rsid w:val="00222B38"/>
    <w:rsid w:val="00230943"/>
    <w:rsid w:val="002312D9"/>
    <w:rsid w:val="002602AC"/>
    <w:rsid w:val="00260B56"/>
    <w:rsid w:val="00262A21"/>
    <w:rsid w:val="00263A52"/>
    <w:rsid w:val="00264EE0"/>
    <w:rsid w:val="00287348"/>
    <w:rsid w:val="00297C02"/>
    <w:rsid w:val="002A2850"/>
    <w:rsid w:val="002B679F"/>
    <w:rsid w:val="002C3308"/>
    <w:rsid w:val="002D2C69"/>
    <w:rsid w:val="002D7D87"/>
    <w:rsid w:val="002E0916"/>
    <w:rsid w:val="002E7FAA"/>
    <w:rsid w:val="002F3298"/>
    <w:rsid w:val="00304822"/>
    <w:rsid w:val="0032299F"/>
    <w:rsid w:val="003321BB"/>
    <w:rsid w:val="00340A51"/>
    <w:rsid w:val="00340EDB"/>
    <w:rsid w:val="0035297C"/>
    <w:rsid w:val="003552A0"/>
    <w:rsid w:val="00361D80"/>
    <w:rsid w:val="00373B1B"/>
    <w:rsid w:val="003802B4"/>
    <w:rsid w:val="00381177"/>
    <w:rsid w:val="003906FD"/>
    <w:rsid w:val="00390822"/>
    <w:rsid w:val="003A6228"/>
    <w:rsid w:val="003B1FFC"/>
    <w:rsid w:val="003B434F"/>
    <w:rsid w:val="003B5439"/>
    <w:rsid w:val="003C31CE"/>
    <w:rsid w:val="003C68EA"/>
    <w:rsid w:val="003D4E70"/>
    <w:rsid w:val="003E2951"/>
    <w:rsid w:val="00403C5E"/>
    <w:rsid w:val="00406E30"/>
    <w:rsid w:val="00413E42"/>
    <w:rsid w:val="00426BBA"/>
    <w:rsid w:val="00437D57"/>
    <w:rsid w:val="004573EF"/>
    <w:rsid w:val="00457854"/>
    <w:rsid w:val="00481467"/>
    <w:rsid w:val="00483F4E"/>
    <w:rsid w:val="00493D57"/>
    <w:rsid w:val="004A7F4C"/>
    <w:rsid w:val="004B66CD"/>
    <w:rsid w:val="004C21EE"/>
    <w:rsid w:val="004D161F"/>
    <w:rsid w:val="004E7AC3"/>
    <w:rsid w:val="004F08B1"/>
    <w:rsid w:val="004F4975"/>
    <w:rsid w:val="00541762"/>
    <w:rsid w:val="0054296A"/>
    <w:rsid w:val="00552A8C"/>
    <w:rsid w:val="00557236"/>
    <w:rsid w:val="00557658"/>
    <w:rsid w:val="005655F8"/>
    <w:rsid w:val="00565FED"/>
    <w:rsid w:val="005665C1"/>
    <w:rsid w:val="00575ABC"/>
    <w:rsid w:val="00580B56"/>
    <w:rsid w:val="005914E3"/>
    <w:rsid w:val="005B2C9E"/>
    <w:rsid w:val="005B3EB0"/>
    <w:rsid w:val="005B7777"/>
    <w:rsid w:val="005D366D"/>
    <w:rsid w:val="005F09CD"/>
    <w:rsid w:val="005F258A"/>
    <w:rsid w:val="005F2E71"/>
    <w:rsid w:val="005F312E"/>
    <w:rsid w:val="0063770E"/>
    <w:rsid w:val="00637997"/>
    <w:rsid w:val="00651853"/>
    <w:rsid w:val="00651DFA"/>
    <w:rsid w:val="00652171"/>
    <w:rsid w:val="00653204"/>
    <w:rsid w:val="006646AC"/>
    <w:rsid w:val="006758C2"/>
    <w:rsid w:val="00676B5E"/>
    <w:rsid w:val="00684EFD"/>
    <w:rsid w:val="006874FB"/>
    <w:rsid w:val="00695942"/>
    <w:rsid w:val="006A2AAA"/>
    <w:rsid w:val="006A5BFA"/>
    <w:rsid w:val="006B00EE"/>
    <w:rsid w:val="006B29BB"/>
    <w:rsid w:val="006C1681"/>
    <w:rsid w:val="006F7801"/>
    <w:rsid w:val="00700404"/>
    <w:rsid w:val="00700BCF"/>
    <w:rsid w:val="007247E9"/>
    <w:rsid w:val="00746D52"/>
    <w:rsid w:val="007668A6"/>
    <w:rsid w:val="00774F75"/>
    <w:rsid w:val="00785E53"/>
    <w:rsid w:val="007B7C7C"/>
    <w:rsid w:val="007D424C"/>
    <w:rsid w:val="007F0542"/>
    <w:rsid w:val="0080001F"/>
    <w:rsid w:val="00817CCB"/>
    <w:rsid w:val="00823E93"/>
    <w:rsid w:val="00851601"/>
    <w:rsid w:val="008529C9"/>
    <w:rsid w:val="008561F0"/>
    <w:rsid w:val="00857410"/>
    <w:rsid w:val="00864BDF"/>
    <w:rsid w:val="008656D8"/>
    <w:rsid w:val="008739DE"/>
    <w:rsid w:val="00877C3F"/>
    <w:rsid w:val="00895912"/>
    <w:rsid w:val="008A4CC7"/>
    <w:rsid w:val="008A4DB2"/>
    <w:rsid w:val="008B4D8F"/>
    <w:rsid w:val="008C4D95"/>
    <w:rsid w:val="008F2E11"/>
    <w:rsid w:val="008F6F73"/>
    <w:rsid w:val="00903A34"/>
    <w:rsid w:val="0091032A"/>
    <w:rsid w:val="009141DE"/>
    <w:rsid w:val="00927B33"/>
    <w:rsid w:val="009338E2"/>
    <w:rsid w:val="00934F61"/>
    <w:rsid w:val="00936A62"/>
    <w:rsid w:val="0094305A"/>
    <w:rsid w:val="0094372E"/>
    <w:rsid w:val="00955950"/>
    <w:rsid w:val="009641DF"/>
    <w:rsid w:val="009A1D8D"/>
    <w:rsid w:val="009C3735"/>
    <w:rsid w:val="009D6E97"/>
    <w:rsid w:val="009E103B"/>
    <w:rsid w:val="009E4C11"/>
    <w:rsid w:val="009F1100"/>
    <w:rsid w:val="009F23A9"/>
    <w:rsid w:val="009F2813"/>
    <w:rsid w:val="00A008F4"/>
    <w:rsid w:val="00A0181E"/>
    <w:rsid w:val="00A06A6B"/>
    <w:rsid w:val="00A07152"/>
    <w:rsid w:val="00A21BF1"/>
    <w:rsid w:val="00A2327D"/>
    <w:rsid w:val="00A245B1"/>
    <w:rsid w:val="00A30CA9"/>
    <w:rsid w:val="00A3677D"/>
    <w:rsid w:val="00A5764D"/>
    <w:rsid w:val="00A72762"/>
    <w:rsid w:val="00A77F5B"/>
    <w:rsid w:val="00A86820"/>
    <w:rsid w:val="00A91549"/>
    <w:rsid w:val="00AA5785"/>
    <w:rsid w:val="00AD538B"/>
    <w:rsid w:val="00AE2638"/>
    <w:rsid w:val="00AE78F1"/>
    <w:rsid w:val="00AF300A"/>
    <w:rsid w:val="00AF500C"/>
    <w:rsid w:val="00B00841"/>
    <w:rsid w:val="00B06EC5"/>
    <w:rsid w:val="00B16553"/>
    <w:rsid w:val="00B4207D"/>
    <w:rsid w:val="00B42B4F"/>
    <w:rsid w:val="00B43983"/>
    <w:rsid w:val="00B476F1"/>
    <w:rsid w:val="00B513C1"/>
    <w:rsid w:val="00B54301"/>
    <w:rsid w:val="00B615E8"/>
    <w:rsid w:val="00B61CC1"/>
    <w:rsid w:val="00B6640E"/>
    <w:rsid w:val="00B70332"/>
    <w:rsid w:val="00B84117"/>
    <w:rsid w:val="00B942C1"/>
    <w:rsid w:val="00B94650"/>
    <w:rsid w:val="00B959CF"/>
    <w:rsid w:val="00B97611"/>
    <w:rsid w:val="00BA59D5"/>
    <w:rsid w:val="00BA7EC3"/>
    <w:rsid w:val="00BB28BF"/>
    <w:rsid w:val="00BC01DB"/>
    <w:rsid w:val="00BD2CD5"/>
    <w:rsid w:val="00BE49AD"/>
    <w:rsid w:val="00BE718A"/>
    <w:rsid w:val="00BF3F0A"/>
    <w:rsid w:val="00C066AB"/>
    <w:rsid w:val="00C0700F"/>
    <w:rsid w:val="00C11930"/>
    <w:rsid w:val="00C138A3"/>
    <w:rsid w:val="00C16E3E"/>
    <w:rsid w:val="00C344E0"/>
    <w:rsid w:val="00C34953"/>
    <w:rsid w:val="00C35C84"/>
    <w:rsid w:val="00C37518"/>
    <w:rsid w:val="00C47746"/>
    <w:rsid w:val="00C53063"/>
    <w:rsid w:val="00C70634"/>
    <w:rsid w:val="00C85441"/>
    <w:rsid w:val="00C855CF"/>
    <w:rsid w:val="00C91657"/>
    <w:rsid w:val="00CB1DC5"/>
    <w:rsid w:val="00CB3308"/>
    <w:rsid w:val="00CB3B5F"/>
    <w:rsid w:val="00CD5387"/>
    <w:rsid w:val="00CD6370"/>
    <w:rsid w:val="00CD6B4F"/>
    <w:rsid w:val="00CE0128"/>
    <w:rsid w:val="00CE136C"/>
    <w:rsid w:val="00CE2023"/>
    <w:rsid w:val="00CE6DFA"/>
    <w:rsid w:val="00CF17BF"/>
    <w:rsid w:val="00D02507"/>
    <w:rsid w:val="00D115C1"/>
    <w:rsid w:val="00D1190C"/>
    <w:rsid w:val="00D128E6"/>
    <w:rsid w:val="00D17BD5"/>
    <w:rsid w:val="00D23DDC"/>
    <w:rsid w:val="00D43237"/>
    <w:rsid w:val="00D47AB0"/>
    <w:rsid w:val="00D51DA4"/>
    <w:rsid w:val="00D557E9"/>
    <w:rsid w:val="00D5779B"/>
    <w:rsid w:val="00D6002E"/>
    <w:rsid w:val="00D61EAB"/>
    <w:rsid w:val="00D66EE0"/>
    <w:rsid w:val="00DA2487"/>
    <w:rsid w:val="00DA3A9E"/>
    <w:rsid w:val="00DD1141"/>
    <w:rsid w:val="00DD5A4D"/>
    <w:rsid w:val="00E04479"/>
    <w:rsid w:val="00E111EC"/>
    <w:rsid w:val="00E218C0"/>
    <w:rsid w:val="00E25902"/>
    <w:rsid w:val="00E25DBD"/>
    <w:rsid w:val="00E364AC"/>
    <w:rsid w:val="00E40643"/>
    <w:rsid w:val="00E409CF"/>
    <w:rsid w:val="00E6523E"/>
    <w:rsid w:val="00E65B16"/>
    <w:rsid w:val="00E6602F"/>
    <w:rsid w:val="00E7049D"/>
    <w:rsid w:val="00E7493C"/>
    <w:rsid w:val="00E915D6"/>
    <w:rsid w:val="00E952F5"/>
    <w:rsid w:val="00E95EEA"/>
    <w:rsid w:val="00EA4082"/>
    <w:rsid w:val="00EC17A8"/>
    <w:rsid w:val="00EC71C4"/>
    <w:rsid w:val="00EE0069"/>
    <w:rsid w:val="00EE2DD8"/>
    <w:rsid w:val="00EF0F61"/>
    <w:rsid w:val="00EF31D3"/>
    <w:rsid w:val="00F020CA"/>
    <w:rsid w:val="00F10A3A"/>
    <w:rsid w:val="00F2163A"/>
    <w:rsid w:val="00F331C0"/>
    <w:rsid w:val="00F41460"/>
    <w:rsid w:val="00F55F0A"/>
    <w:rsid w:val="00F76A55"/>
    <w:rsid w:val="00F916B0"/>
    <w:rsid w:val="00F93496"/>
    <w:rsid w:val="00F95DFA"/>
    <w:rsid w:val="00FA21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8EC2B6"/>
  <w15:docId w15:val="{6AABB23F-56CE-43CE-9925-89F93096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B434F"/>
    <w:pPr>
      <w:widowControl w:val="0"/>
      <w:autoSpaceDE w:val="0"/>
      <w:autoSpaceDN w:val="0"/>
      <w:adjustRightInd w:val="0"/>
    </w:pPr>
    <w:rPr>
      <w:rFonts w:ascii="Franklin Gothic Demi" w:hAnsi="Franklin Gothic Demi"/>
      <w:sz w:val="24"/>
      <w:szCs w:val="24"/>
    </w:rPr>
  </w:style>
  <w:style w:type="paragraph" w:styleId="Nadpis1">
    <w:name w:val="heading 1"/>
    <w:basedOn w:val="Normln"/>
    <w:next w:val="Normln"/>
    <w:link w:val="Nadpis1Char"/>
    <w:qFormat/>
    <w:rsid w:val="00BD2CD5"/>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D2CD5"/>
    <w:rPr>
      <w:rFonts w:ascii="Cambria" w:hAnsi="Cambria" w:cs="Times New Roman"/>
      <w:b/>
      <w:bCs/>
      <w:kern w:val="32"/>
      <w:sz w:val="32"/>
      <w:szCs w:val="32"/>
    </w:rPr>
  </w:style>
  <w:style w:type="paragraph" w:styleId="Nzev">
    <w:name w:val="Title"/>
    <w:basedOn w:val="Normln"/>
    <w:next w:val="Normln"/>
    <w:link w:val="NzevChar"/>
    <w:qFormat/>
    <w:rsid w:val="003B1FFC"/>
    <w:pPr>
      <w:spacing w:before="240" w:after="60"/>
      <w:jc w:val="center"/>
      <w:outlineLvl w:val="0"/>
    </w:pPr>
    <w:rPr>
      <w:rFonts w:ascii="Cambria" w:hAnsi="Cambria"/>
      <w:b/>
      <w:bCs/>
      <w:kern w:val="28"/>
      <w:sz w:val="32"/>
      <w:szCs w:val="32"/>
    </w:rPr>
  </w:style>
  <w:style w:type="character" w:customStyle="1" w:styleId="NzevChar">
    <w:name w:val="Název Char"/>
    <w:link w:val="Nzev"/>
    <w:locked/>
    <w:rsid w:val="003B1FFC"/>
    <w:rPr>
      <w:rFonts w:ascii="Cambria" w:hAnsi="Cambria" w:cs="Times New Roman"/>
      <w:b/>
      <w:bCs/>
      <w:kern w:val="28"/>
      <w:sz w:val="32"/>
      <w:szCs w:val="32"/>
    </w:rPr>
  </w:style>
  <w:style w:type="paragraph" w:customStyle="1" w:styleId="Style9">
    <w:name w:val="Style9"/>
    <w:basedOn w:val="Normln"/>
    <w:rsid w:val="003B434F"/>
    <w:pPr>
      <w:spacing w:line="384" w:lineRule="exact"/>
      <w:jc w:val="center"/>
    </w:pPr>
  </w:style>
  <w:style w:type="paragraph" w:customStyle="1" w:styleId="Style16">
    <w:name w:val="Style16"/>
    <w:basedOn w:val="Normln"/>
    <w:rsid w:val="003B434F"/>
    <w:pPr>
      <w:spacing w:line="260" w:lineRule="exact"/>
      <w:ind w:hanging="566"/>
      <w:jc w:val="both"/>
    </w:pPr>
  </w:style>
  <w:style w:type="paragraph" w:customStyle="1" w:styleId="Style23">
    <w:name w:val="Style23"/>
    <w:basedOn w:val="Normln"/>
    <w:rsid w:val="003B434F"/>
    <w:pPr>
      <w:spacing w:line="259" w:lineRule="exact"/>
      <w:jc w:val="both"/>
    </w:pPr>
  </w:style>
  <w:style w:type="paragraph" w:customStyle="1" w:styleId="Style26">
    <w:name w:val="Style26"/>
    <w:basedOn w:val="Normln"/>
    <w:rsid w:val="003B434F"/>
    <w:pPr>
      <w:jc w:val="center"/>
    </w:pPr>
  </w:style>
  <w:style w:type="paragraph" w:customStyle="1" w:styleId="Style29">
    <w:name w:val="Style29"/>
    <w:basedOn w:val="Normln"/>
    <w:rsid w:val="003B434F"/>
    <w:pPr>
      <w:spacing w:line="518" w:lineRule="exact"/>
      <w:jc w:val="both"/>
    </w:pPr>
  </w:style>
  <w:style w:type="paragraph" w:customStyle="1" w:styleId="Style33">
    <w:name w:val="Style33"/>
    <w:basedOn w:val="Normln"/>
    <w:rsid w:val="003B434F"/>
    <w:pPr>
      <w:jc w:val="both"/>
    </w:pPr>
  </w:style>
  <w:style w:type="paragraph" w:customStyle="1" w:styleId="Style36">
    <w:name w:val="Style36"/>
    <w:basedOn w:val="Normln"/>
    <w:rsid w:val="003B434F"/>
  </w:style>
  <w:style w:type="paragraph" w:customStyle="1" w:styleId="Style40">
    <w:name w:val="Style40"/>
    <w:basedOn w:val="Normln"/>
    <w:rsid w:val="003B434F"/>
  </w:style>
  <w:style w:type="paragraph" w:customStyle="1" w:styleId="Style44">
    <w:name w:val="Style44"/>
    <w:basedOn w:val="Normln"/>
    <w:rsid w:val="003B434F"/>
  </w:style>
  <w:style w:type="paragraph" w:customStyle="1" w:styleId="Style46">
    <w:name w:val="Style46"/>
    <w:basedOn w:val="Normln"/>
    <w:rsid w:val="003B434F"/>
  </w:style>
  <w:style w:type="paragraph" w:customStyle="1" w:styleId="Style51">
    <w:name w:val="Style51"/>
    <w:basedOn w:val="Normln"/>
    <w:rsid w:val="003B434F"/>
    <w:pPr>
      <w:spacing w:line="262" w:lineRule="exact"/>
      <w:ind w:hanging="394"/>
      <w:jc w:val="both"/>
    </w:pPr>
  </w:style>
  <w:style w:type="paragraph" w:customStyle="1" w:styleId="Style52">
    <w:name w:val="Style52"/>
    <w:basedOn w:val="Normln"/>
    <w:rsid w:val="003B434F"/>
    <w:pPr>
      <w:spacing w:line="259" w:lineRule="exact"/>
      <w:ind w:hanging="547"/>
      <w:jc w:val="both"/>
    </w:pPr>
  </w:style>
  <w:style w:type="paragraph" w:customStyle="1" w:styleId="Style55">
    <w:name w:val="Style55"/>
    <w:basedOn w:val="Normln"/>
    <w:rsid w:val="003B434F"/>
    <w:pPr>
      <w:spacing w:line="250" w:lineRule="exact"/>
      <w:jc w:val="both"/>
    </w:pPr>
  </w:style>
  <w:style w:type="paragraph" w:customStyle="1" w:styleId="Style70">
    <w:name w:val="Style70"/>
    <w:basedOn w:val="Normln"/>
    <w:rsid w:val="003B434F"/>
    <w:pPr>
      <w:jc w:val="center"/>
    </w:pPr>
  </w:style>
  <w:style w:type="paragraph" w:customStyle="1" w:styleId="Style72">
    <w:name w:val="Style72"/>
    <w:basedOn w:val="Normln"/>
    <w:rsid w:val="003B434F"/>
    <w:pPr>
      <w:spacing w:line="269" w:lineRule="exact"/>
      <w:ind w:hanging="394"/>
      <w:jc w:val="both"/>
    </w:pPr>
  </w:style>
  <w:style w:type="character" w:customStyle="1" w:styleId="FontStyle101">
    <w:name w:val="Font Style101"/>
    <w:rsid w:val="003B434F"/>
    <w:rPr>
      <w:rFonts w:ascii="Arial" w:hAnsi="Arial" w:cs="Arial"/>
      <w:sz w:val="20"/>
      <w:szCs w:val="20"/>
    </w:rPr>
  </w:style>
  <w:style w:type="character" w:customStyle="1" w:styleId="FontStyle105">
    <w:name w:val="Font Style105"/>
    <w:rsid w:val="003B434F"/>
    <w:rPr>
      <w:rFonts w:ascii="Arial" w:hAnsi="Arial" w:cs="Arial"/>
      <w:b/>
      <w:bCs/>
      <w:sz w:val="26"/>
      <w:szCs w:val="26"/>
    </w:rPr>
  </w:style>
  <w:style w:type="character" w:customStyle="1" w:styleId="FontStyle125">
    <w:name w:val="Font Style125"/>
    <w:rsid w:val="003B434F"/>
    <w:rPr>
      <w:rFonts w:ascii="Times New Roman" w:hAnsi="Times New Roman" w:cs="Times New Roman"/>
      <w:b/>
      <w:bCs/>
      <w:spacing w:val="10"/>
      <w:sz w:val="28"/>
      <w:szCs w:val="28"/>
    </w:rPr>
  </w:style>
  <w:style w:type="character" w:customStyle="1" w:styleId="FontStyle126">
    <w:name w:val="Font Style126"/>
    <w:rsid w:val="003B434F"/>
    <w:rPr>
      <w:rFonts w:ascii="Times New Roman" w:hAnsi="Times New Roman" w:cs="Times New Roman"/>
      <w:sz w:val="20"/>
      <w:szCs w:val="20"/>
    </w:rPr>
  </w:style>
  <w:style w:type="character" w:customStyle="1" w:styleId="FontStyle127">
    <w:name w:val="Font Style127"/>
    <w:rsid w:val="003B434F"/>
    <w:rPr>
      <w:rFonts w:ascii="Times New Roman" w:hAnsi="Times New Roman" w:cs="Times New Roman"/>
      <w:b/>
      <w:bCs/>
      <w:sz w:val="20"/>
      <w:szCs w:val="20"/>
    </w:rPr>
  </w:style>
  <w:style w:type="character" w:customStyle="1" w:styleId="FontStyle128">
    <w:name w:val="Font Style128"/>
    <w:rsid w:val="003B434F"/>
    <w:rPr>
      <w:rFonts w:ascii="Times New Roman" w:hAnsi="Times New Roman" w:cs="Times New Roman"/>
      <w:i/>
      <w:iCs/>
      <w:sz w:val="20"/>
      <w:szCs w:val="20"/>
    </w:rPr>
  </w:style>
  <w:style w:type="character" w:customStyle="1" w:styleId="FontStyle130">
    <w:name w:val="Font Style130"/>
    <w:rsid w:val="003B434F"/>
    <w:rPr>
      <w:rFonts w:ascii="Times New Roman" w:hAnsi="Times New Roman" w:cs="Times New Roman"/>
      <w:b/>
      <w:bCs/>
      <w:sz w:val="24"/>
      <w:szCs w:val="24"/>
    </w:rPr>
  </w:style>
  <w:style w:type="character" w:customStyle="1" w:styleId="FontStyle141">
    <w:name w:val="Font Style141"/>
    <w:rsid w:val="003B434F"/>
    <w:rPr>
      <w:rFonts w:ascii="Times New Roman" w:hAnsi="Times New Roman" w:cs="Times New Roman"/>
      <w:b/>
      <w:bCs/>
      <w:sz w:val="20"/>
      <w:szCs w:val="20"/>
    </w:rPr>
  </w:style>
  <w:style w:type="paragraph" w:customStyle="1" w:styleId="Style57">
    <w:name w:val="Style57"/>
    <w:basedOn w:val="Normln"/>
    <w:rsid w:val="00297C02"/>
    <w:pPr>
      <w:spacing w:line="259" w:lineRule="exact"/>
    </w:pPr>
  </w:style>
  <w:style w:type="paragraph" w:customStyle="1" w:styleId="Style20">
    <w:name w:val="Style20"/>
    <w:basedOn w:val="Normln"/>
    <w:rsid w:val="00297C02"/>
    <w:pPr>
      <w:spacing w:line="269" w:lineRule="exact"/>
      <w:jc w:val="both"/>
    </w:pPr>
  </w:style>
  <w:style w:type="paragraph" w:customStyle="1" w:styleId="Style15">
    <w:name w:val="Style15"/>
    <w:basedOn w:val="Normln"/>
    <w:rsid w:val="00297C02"/>
    <w:pPr>
      <w:spacing w:line="922" w:lineRule="exact"/>
    </w:pPr>
  </w:style>
  <w:style w:type="paragraph" w:styleId="Zpat">
    <w:name w:val="footer"/>
    <w:basedOn w:val="Normln"/>
    <w:link w:val="ZpatChar"/>
    <w:rsid w:val="00D61EAB"/>
    <w:pPr>
      <w:tabs>
        <w:tab w:val="center" w:pos="4536"/>
        <w:tab w:val="right" w:pos="9072"/>
      </w:tabs>
    </w:pPr>
  </w:style>
  <w:style w:type="character" w:customStyle="1" w:styleId="ZpatChar">
    <w:name w:val="Zápatí Char"/>
    <w:link w:val="Zpat"/>
    <w:semiHidden/>
    <w:locked/>
    <w:rsid w:val="00D17BD5"/>
    <w:rPr>
      <w:rFonts w:ascii="Franklin Gothic Demi" w:hAnsi="Franklin Gothic Demi" w:cs="Times New Roman"/>
      <w:sz w:val="24"/>
      <w:szCs w:val="24"/>
    </w:rPr>
  </w:style>
  <w:style w:type="character" w:styleId="slostrnky">
    <w:name w:val="page number"/>
    <w:rsid w:val="00D61EAB"/>
    <w:rPr>
      <w:rFonts w:cs="Times New Roman"/>
    </w:rPr>
  </w:style>
  <w:style w:type="paragraph" w:styleId="Zhlav">
    <w:name w:val="header"/>
    <w:basedOn w:val="Normln"/>
    <w:link w:val="ZhlavChar"/>
    <w:rsid w:val="00D61EAB"/>
    <w:pPr>
      <w:tabs>
        <w:tab w:val="center" w:pos="4536"/>
        <w:tab w:val="right" w:pos="9072"/>
      </w:tabs>
    </w:pPr>
  </w:style>
  <w:style w:type="character" w:customStyle="1" w:styleId="ZhlavChar">
    <w:name w:val="Záhlaví Char"/>
    <w:link w:val="Zhlav"/>
    <w:semiHidden/>
    <w:locked/>
    <w:rsid w:val="00D17BD5"/>
    <w:rPr>
      <w:rFonts w:ascii="Franklin Gothic Demi" w:hAnsi="Franklin Gothic Demi" w:cs="Times New Roman"/>
      <w:sz w:val="24"/>
      <w:szCs w:val="24"/>
    </w:rPr>
  </w:style>
  <w:style w:type="character" w:styleId="Odkaznakoment">
    <w:name w:val="annotation reference"/>
    <w:rsid w:val="00116D2C"/>
    <w:rPr>
      <w:sz w:val="16"/>
      <w:szCs w:val="16"/>
    </w:rPr>
  </w:style>
  <w:style w:type="paragraph" w:styleId="Textkomente">
    <w:name w:val="annotation text"/>
    <w:basedOn w:val="Normln"/>
    <w:link w:val="TextkomenteChar"/>
    <w:rsid w:val="00116D2C"/>
    <w:rPr>
      <w:sz w:val="20"/>
      <w:szCs w:val="20"/>
    </w:rPr>
  </w:style>
  <w:style w:type="character" w:customStyle="1" w:styleId="TextkomenteChar">
    <w:name w:val="Text komentáře Char"/>
    <w:link w:val="Textkomente"/>
    <w:rsid w:val="00116D2C"/>
    <w:rPr>
      <w:rFonts w:ascii="Franklin Gothic Demi" w:hAnsi="Franklin Gothic Demi"/>
    </w:rPr>
  </w:style>
  <w:style w:type="paragraph" w:styleId="Pedmtkomente">
    <w:name w:val="annotation subject"/>
    <w:basedOn w:val="Textkomente"/>
    <w:next w:val="Textkomente"/>
    <w:link w:val="PedmtkomenteChar"/>
    <w:rsid w:val="00116D2C"/>
    <w:rPr>
      <w:b/>
      <w:bCs/>
    </w:rPr>
  </w:style>
  <w:style w:type="character" w:customStyle="1" w:styleId="PedmtkomenteChar">
    <w:name w:val="Předmět komentáře Char"/>
    <w:link w:val="Pedmtkomente"/>
    <w:rsid w:val="00116D2C"/>
    <w:rPr>
      <w:rFonts w:ascii="Franklin Gothic Demi" w:hAnsi="Franklin Gothic Demi"/>
      <w:b/>
      <w:bCs/>
    </w:rPr>
  </w:style>
  <w:style w:type="paragraph" w:styleId="Textbubliny">
    <w:name w:val="Balloon Text"/>
    <w:basedOn w:val="Normln"/>
    <w:link w:val="TextbublinyChar"/>
    <w:rsid w:val="00116D2C"/>
    <w:rPr>
      <w:rFonts w:ascii="Segoe UI" w:hAnsi="Segoe UI" w:cs="Segoe UI"/>
      <w:sz w:val="18"/>
      <w:szCs w:val="18"/>
    </w:rPr>
  </w:style>
  <w:style w:type="character" w:customStyle="1" w:styleId="TextbublinyChar">
    <w:name w:val="Text bubliny Char"/>
    <w:link w:val="Textbubliny"/>
    <w:rsid w:val="00116D2C"/>
    <w:rPr>
      <w:rFonts w:ascii="Segoe UI" w:hAnsi="Segoe UI" w:cs="Segoe UI"/>
      <w:sz w:val="18"/>
      <w:szCs w:val="18"/>
    </w:rPr>
  </w:style>
  <w:style w:type="character" w:styleId="Hypertextovodkaz">
    <w:name w:val="Hyperlink"/>
    <w:uiPriority w:val="99"/>
    <w:unhideWhenUsed/>
    <w:rsid w:val="00E91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l\SmlouvyPLa\Vzory_smluv\VZOR%20-%201b)%20smlouva%20o%20budouc&#237;%20smlouv&#283;%20o%20z&#345;&#237;zen&#237;%20v&#283;cn&#233;ho%20b&#345;emene%20-%20osobn&#237;%20slu&#382;ebnost.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 - 1b) smlouva o budoucí smlouvě o zřízení věcného břemene - osobní služebnost</Template>
  <TotalTime>14</TotalTime>
  <Pages>1</Pages>
  <Words>1571</Words>
  <Characters>9274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budoucí smlouvě o zřízení služebnosti inženýrské sítě</vt:lpstr>
    </vt:vector>
  </TitlesOfParts>
  <Company/>
  <LinksUpToDate>false</LinksUpToDate>
  <CharactersWithSpaces>10824</CharactersWithSpaces>
  <SharedDoc>false</SharedDoc>
  <HLinks>
    <vt:vector size="6" baseType="variant">
      <vt:variant>
        <vt:i4>6225990</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o zřízení služebnosti inženýrské sítě</dc:title>
  <dc:creator>Ing. Anna Chmielová</dc:creator>
  <cp:lastModifiedBy>Eva Jiráková</cp:lastModifiedBy>
  <cp:revision>8</cp:revision>
  <cp:lastPrinted>2017-11-06T13:28:00Z</cp:lastPrinted>
  <dcterms:created xsi:type="dcterms:W3CDTF">2018-01-30T06:24:00Z</dcterms:created>
  <dcterms:modified xsi:type="dcterms:W3CDTF">2018-02-06T19:20:00Z</dcterms:modified>
</cp:coreProperties>
</file>